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078D" w14:textId="77777777" w:rsidR="00E7407D" w:rsidRPr="00254F9D" w:rsidRDefault="00E7407D" w:rsidP="005842AB">
      <w:pPr>
        <w:jc w:val="both"/>
        <w:rPr>
          <w:rFonts w:ascii="Barlow" w:eastAsia="Times New Roman" w:hAnsi="Barlow" w:cs="Calibri"/>
          <w:color w:val="000000"/>
          <w:sz w:val="20"/>
          <w:szCs w:val="20"/>
        </w:rPr>
      </w:pPr>
    </w:p>
    <w:p w14:paraId="678C3E99" w14:textId="77777777" w:rsidR="00254F9D" w:rsidRDefault="00254F9D" w:rsidP="000C23AC">
      <w:pPr>
        <w:tabs>
          <w:tab w:val="left" w:pos="1389"/>
        </w:tabs>
        <w:rPr>
          <w:rFonts w:ascii="Barlow SemiBold" w:eastAsia="Times New Roman" w:hAnsi="Barlow SemiBold" w:cs="Calibri"/>
          <w:color w:val="0C4875"/>
          <w:sz w:val="20"/>
          <w:szCs w:val="20"/>
        </w:rPr>
      </w:pPr>
    </w:p>
    <w:p w14:paraId="45C10194" w14:textId="4F6EC519" w:rsidR="00EE42EB" w:rsidRPr="00254F9D" w:rsidRDefault="00EE42EB" w:rsidP="000C23AC">
      <w:pPr>
        <w:tabs>
          <w:tab w:val="left" w:pos="1389"/>
        </w:tabs>
        <w:rPr>
          <w:rFonts w:ascii="Barlow SemiBold" w:eastAsia="Times New Roman" w:hAnsi="Barlow SemiBold" w:cs="Calibri"/>
          <w:color w:val="70BFE5"/>
          <w:sz w:val="20"/>
          <w:szCs w:val="20"/>
        </w:rPr>
      </w:pPr>
      <w:r w:rsidRPr="00254F9D">
        <w:rPr>
          <w:rFonts w:ascii="Barlow SemiBold" w:eastAsia="Times New Roman" w:hAnsi="Barlow SemiBold" w:cs="Calibri"/>
          <w:color w:val="0C4875"/>
          <w:sz w:val="20"/>
          <w:szCs w:val="20"/>
        </w:rPr>
        <w:t xml:space="preserve">What is the Immediate Response Program (IRP)? </w:t>
      </w:r>
    </w:p>
    <w:p w14:paraId="18667611" w14:textId="35A156AB" w:rsidR="00EE42EB" w:rsidRPr="00254F9D" w:rsidRDefault="00EE421B" w:rsidP="00EE42EB">
      <w:pPr>
        <w:rPr>
          <w:rFonts w:ascii="Barlow" w:eastAsia="Times New Roman" w:hAnsi="Barlow" w:cs="Calibri"/>
          <w:color w:val="000000"/>
          <w:sz w:val="20"/>
          <w:szCs w:val="20"/>
        </w:rPr>
      </w:pPr>
      <w:r w:rsidRPr="00254F9D">
        <w:rPr>
          <w:rFonts w:ascii="Barlow" w:eastAsia="Times New Roman" w:hAnsi="Barlow" w:cs="Calibri"/>
          <w:color w:val="000000"/>
          <w:sz w:val="20"/>
          <w:szCs w:val="20"/>
        </w:rPr>
        <w:t>During qualified large-scale disasters, t</w:t>
      </w:r>
      <w:r w:rsidR="00EE42EB" w:rsidRPr="00254F9D">
        <w:rPr>
          <w:rFonts w:ascii="Barlow" w:eastAsia="Times New Roman" w:hAnsi="Barlow" w:cs="Calibri"/>
          <w:color w:val="000000"/>
          <w:sz w:val="20"/>
          <w:szCs w:val="20"/>
        </w:rPr>
        <w:t>he IRP provides financial assistance</w:t>
      </w:r>
      <w:r w:rsidRPr="00254F9D">
        <w:rPr>
          <w:rFonts w:ascii="Barlow" w:eastAsia="Times New Roman" w:hAnsi="Barlow" w:cs="Calibri"/>
          <w:color w:val="000000"/>
          <w:sz w:val="20"/>
          <w:szCs w:val="20"/>
        </w:rPr>
        <w:t xml:space="preserve"> quickly and efficiently</w:t>
      </w:r>
      <w:r w:rsidR="00EE42EB" w:rsidRPr="00254F9D">
        <w:rPr>
          <w:rFonts w:ascii="Barlow" w:eastAsia="Times New Roman" w:hAnsi="Barlow" w:cs="Calibri"/>
          <w:color w:val="000000"/>
          <w:sz w:val="20"/>
          <w:szCs w:val="20"/>
        </w:rPr>
        <w:t xml:space="preserve"> to eligible </w:t>
      </w:r>
      <w:r w:rsidR="003C448E" w:rsidRPr="00254F9D">
        <w:rPr>
          <w:rFonts w:ascii="Barlow" w:eastAsia="Times New Roman" w:hAnsi="Barlow" w:cs="Calibri"/>
          <w:color w:val="000000"/>
          <w:sz w:val="20"/>
          <w:szCs w:val="20"/>
        </w:rPr>
        <w:t>members of the Fund’s Charitable Class</w:t>
      </w:r>
      <w:r w:rsidR="00C066D0" w:rsidRPr="00254F9D">
        <w:rPr>
          <w:rFonts w:ascii="Barlow" w:eastAsia="Times New Roman" w:hAnsi="Barlow" w:cs="Calibri"/>
          <w:color w:val="000000"/>
          <w:sz w:val="20"/>
          <w:szCs w:val="20"/>
        </w:rPr>
        <w:t xml:space="preserve"> and their families</w:t>
      </w:r>
      <w:r w:rsidRPr="00254F9D">
        <w:rPr>
          <w:rFonts w:ascii="Barlow" w:eastAsia="Times New Roman" w:hAnsi="Barlow" w:cs="Calibri"/>
          <w:color w:val="000000"/>
          <w:sz w:val="20"/>
          <w:szCs w:val="20"/>
        </w:rPr>
        <w:t>.</w:t>
      </w:r>
    </w:p>
    <w:p w14:paraId="788D2B8B" w14:textId="77777777" w:rsidR="00EE42EB" w:rsidRPr="00254F9D" w:rsidRDefault="00EE42EB" w:rsidP="00EE42EB">
      <w:pPr>
        <w:rPr>
          <w:rFonts w:ascii="Barlow" w:eastAsia="Times New Roman" w:hAnsi="Barlow" w:cs="Calibri"/>
          <w:color w:val="000000"/>
          <w:sz w:val="20"/>
          <w:szCs w:val="20"/>
        </w:rPr>
      </w:pPr>
    </w:p>
    <w:p w14:paraId="2DCC21D9" w14:textId="4F2CD90A" w:rsidR="00EE42EB" w:rsidRPr="00254F9D" w:rsidRDefault="00EE42EB" w:rsidP="00EE42EB">
      <w:pPr>
        <w:rPr>
          <w:rFonts w:ascii="Barlow SemiBold" w:eastAsia="Times New Roman" w:hAnsi="Barlow SemiBold" w:cs="Calibri"/>
          <w:color w:val="0C4875"/>
          <w:sz w:val="20"/>
          <w:szCs w:val="20"/>
        </w:rPr>
      </w:pPr>
      <w:r w:rsidRPr="00254F9D">
        <w:rPr>
          <w:rFonts w:ascii="Barlow SemiBold" w:eastAsia="Times New Roman" w:hAnsi="Barlow SemiBold" w:cs="Calibri"/>
          <w:color w:val="0C4875"/>
          <w:sz w:val="20"/>
          <w:szCs w:val="20"/>
        </w:rPr>
        <w:t>Is there a limit to the</w:t>
      </w:r>
      <w:r w:rsidR="00EE421B" w:rsidRPr="00254F9D">
        <w:rPr>
          <w:rFonts w:ascii="Barlow SemiBold" w:eastAsia="Times New Roman" w:hAnsi="Barlow SemiBold" w:cs="Calibri"/>
          <w:color w:val="0C4875"/>
          <w:sz w:val="20"/>
          <w:szCs w:val="20"/>
        </w:rPr>
        <w:t xml:space="preserve"> IRP</w:t>
      </w:r>
      <w:r w:rsidRPr="00254F9D">
        <w:rPr>
          <w:rFonts w:ascii="Barlow SemiBold" w:eastAsia="Times New Roman" w:hAnsi="Barlow SemiBold" w:cs="Calibri"/>
          <w:color w:val="0C4875"/>
          <w:sz w:val="20"/>
          <w:szCs w:val="20"/>
        </w:rPr>
        <w:t xml:space="preserve"> grant amount? </w:t>
      </w:r>
    </w:p>
    <w:p w14:paraId="18312A24" w14:textId="4B15CF62" w:rsidR="001E7777" w:rsidRPr="00254F9D" w:rsidRDefault="00EE42EB" w:rsidP="00EE42EB">
      <w:pPr>
        <w:rPr>
          <w:rFonts w:ascii="Barlow" w:eastAsia="Times New Roman" w:hAnsi="Barlow" w:cs="Calibri"/>
          <w:color w:val="000000"/>
          <w:sz w:val="20"/>
          <w:szCs w:val="20"/>
        </w:rPr>
      </w:pPr>
      <w:r w:rsidRPr="00254F9D">
        <w:rPr>
          <w:rFonts w:ascii="Barlow" w:eastAsia="Times New Roman" w:hAnsi="Barlow" w:cs="Calibri"/>
          <w:color w:val="000000"/>
          <w:sz w:val="20"/>
          <w:szCs w:val="20"/>
        </w:rPr>
        <w:t xml:space="preserve">To help efficiently administer grants during </w:t>
      </w:r>
      <w:r w:rsidR="00EE421B" w:rsidRPr="00254F9D">
        <w:rPr>
          <w:rFonts w:ascii="Barlow" w:eastAsia="Times New Roman" w:hAnsi="Barlow" w:cs="Calibri"/>
          <w:color w:val="000000"/>
          <w:sz w:val="20"/>
          <w:szCs w:val="20"/>
        </w:rPr>
        <w:t>qualified large-scale disasters</w:t>
      </w:r>
      <w:r w:rsidRPr="00254F9D">
        <w:rPr>
          <w:rFonts w:ascii="Barlow" w:eastAsia="Times New Roman" w:hAnsi="Barlow" w:cs="Calibri"/>
          <w:color w:val="000000"/>
          <w:sz w:val="20"/>
          <w:szCs w:val="20"/>
        </w:rPr>
        <w:t>, the Immediate Response Program includes a</w:t>
      </w:r>
      <w:r w:rsidR="00C066D0" w:rsidRPr="00254F9D">
        <w:rPr>
          <w:rFonts w:ascii="Barlow" w:eastAsia="Times New Roman" w:hAnsi="Barlow" w:cs="Calibri"/>
          <w:color w:val="000000"/>
          <w:sz w:val="20"/>
          <w:szCs w:val="20"/>
        </w:rPr>
        <w:t xml:space="preserve"> one-time</w:t>
      </w:r>
      <w:r w:rsidRPr="00254F9D">
        <w:rPr>
          <w:rFonts w:ascii="Barlow" w:eastAsia="Times New Roman" w:hAnsi="Barlow" w:cs="Calibri"/>
          <w:color w:val="000000"/>
          <w:sz w:val="20"/>
          <w:szCs w:val="20"/>
        </w:rPr>
        <w:t xml:space="preserve"> set dollar amount per </w:t>
      </w:r>
      <w:r w:rsidR="00EE421B" w:rsidRPr="00254F9D">
        <w:rPr>
          <w:rFonts w:ascii="Barlow" w:eastAsia="Times New Roman" w:hAnsi="Barlow" w:cs="Calibri"/>
          <w:color w:val="000000"/>
          <w:sz w:val="20"/>
          <w:szCs w:val="20"/>
        </w:rPr>
        <w:t>grantee</w:t>
      </w:r>
      <w:r w:rsidRPr="00254F9D">
        <w:rPr>
          <w:rFonts w:ascii="Barlow" w:eastAsia="Times New Roman" w:hAnsi="Barlow" w:cs="Calibri"/>
          <w:color w:val="000000"/>
          <w:sz w:val="20"/>
          <w:szCs w:val="20"/>
        </w:rPr>
        <w:t>.</w:t>
      </w:r>
      <w:r w:rsidR="00C066D0" w:rsidRPr="00254F9D">
        <w:rPr>
          <w:rFonts w:ascii="Barlow" w:eastAsia="Times New Roman" w:hAnsi="Barlow" w:cs="Calibri"/>
          <w:color w:val="000000"/>
          <w:sz w:val="20"/>
          <w:szCs w:val="20"/>
        </w:rPr>
        <w:t xml:space="preserve"> Additional information about the grant amount can be found at the top of the IRP application. (See “How do I apply for an IRP grant?” below.)</w:t>
      </w:r>
    </w:p>
    <w:p w14:paraId="38758B9B" w14:textId="77777777" w:rsidR="004E65A8" w:rsidRPr="00254F9D" w:rsidRDefault="004E65A8" w:rsidP="004E65A8">
      <w:pPr>
        <w:rPr>
          <w:rFonts w:ascii="Barlow" w:eastAsia="Times New Roman" w:hAnsi="Barlow" w:cs="Calibri"/>
          <w:color w:val="000000"/>
          <w:sz w:val="20"/>
          <w:szCs w:val="20"/>
        </w:rPr>
      </w:pPr>
    </w:p>
    <w:p w14:paraId="107996E6" w14:textId="5DF44BAC" w:rsidR="004E65A8" w:rsidRPr="00254F9D" w:rsidRDefault="004E65A8" w:rsidP="004E65A8">
      <w:pPr>
        <w:rPr>
          <w:rFonts w:ascii="Barlow SemiBold" w:eastAsia="Times New Roman" w:hAnsi="Barlow SemiBold" w:cs="Calibri"/>
          <w:color w:val="0C4875"/>
          <w:sz w:val="20"/>
          <w:szCs w:val="20"/>
        </w:rPr>
      </w:pPr>
      <w:r w:rsidRPr="00254F9D">
        <w:rPr>
          <w:rFonts w:ascii="Barlow SemiBold" w:eastAsia="Times New Roman" w:hAnsi="Barlow SemiBold" w:cs="Calibri"/>
          <w:color w:val="0C4875"/>
          <w:sz w:val="20"/>
          <w:szCs w:val="20"/>
        </w:rPr>
        <w:t xml:space="preserve">How do I know if I am eligible for an IRP grant? </w:t>
      </w:r>
    </w:p>
    <w:p w14:paraId="6C4EAD6D" w14:textId="2EC162D3" w:rsidR="004E65A8" w:rsidRPr="00254F9D" w:rsidRDefault="00C80EA3" w:rsidP="004E65A8">
      <w:pPr>
        <w:rPr>
          <w:rFonts w:ascii="Barlow" w:eastAsia="Times New Roman" w:hAnsi="Barlow" w:cs="Calibri"/>
          <w:color w:val="000000"/>
          <w:sz w:val="20"/>
          <w:szCs w:val="20"/>
        </w:rPr>
      </w:pPr>
      <w:r w:rsidRPr="00254F9D">
        <w:rPr>
          <w:rFonts w:ascii="Barlow" w:eastAsia="Times New Roman" w:hAnsi="Barlow" w:cs="Calibri"/>
          <w:color w:val="000000" w:themeColor="text1"/>
          <w:sz w:val="20"/>
          <w:szCs w:val="20"/>
        </w:rPr>
        <w:t xml:space="preserve">To be eligible, </w:t>
      </w:r>
      <w:r w:rsidR="00D2720D" w:rsidRPr="00254F9D">
        <w:rPr>
          <w:rFonts w:ascii="Barlow" w:eastAsia="Times New Roman" w:hAnsi="Barlow" w:cs="Calibri"/>
          <w:color w:val="000000" w:themeColor="text1"/>
          <w:sz w:val="20"/>
          <w:szCs w:val="20"/>
        </w:rPr>
        <w:t>an applicant</w:t>
      </w:r>
      <w:r w:rsidR="004E65A8" w:rsidRPr="00254F9D">
        <w:rPr>
          <w:rFonts w:ascii="Barlow" w:eastAsia="Times New Roman" w:hAnsi="Barlow" w:cs="Calibri"/>
          <w:color w:val="000000" w:themeColor="text1"/>
          <w:sz w:val="20"/>
          <w:szCs w:val="20"/>
        </w:rPr>
        <w:t xml:space="preserve"> must be a </w:t>
      </w:r>
      <w:r w:rsidR="000C23AC" w:rsidRPr="00254F9D">
        <w:rPr>
          <w:rFonts w:ascii="Barlow" w:eastAsia="Times New Roman" w:hAnsi="Barlow" w:cs="Calibri"/>
          <w:color w:val="000000" w:themeColor="text1"/>
          <w:sz w:val="20"/>
          <w:szCs w:val="20"/>
        </w:rPr>
        <w:t>member</w:t>
      </w:r>
      <w:r w:rsidR="004E65A8" w:rsidRPr="00254F9D">
        <w:rPr>
          <w:rFonts w:ascii="Barlow" w:eastAsia="Times New Roman" w:hAnsi="Barlow" w:cs="Calibri"/>
          <w:color w:val="000000" w:themeColor="text1"/>
          <w:sz w:val="20"/>
          <w:szCs w:val="20"/>
        </w:rPr>
        <w:t xml:space="preserve"> of the Fund’s Charitable Class</w:t>
      </w:r>
      <w:r w:rsidR="00254F9D">
        <w:rPr>
          <w:rFonts w:ascii="Barlow" w:eastAsia="Times New Roman" w:hAnsi="Barlow" w:cs="Calibri"/>
          <w:color w:val="000000" w:themeColor="text1"/>
          <w:sz w:val="20"/>
          <w:szCs w:val="20"/>
        </w:rPr>
        <w:t>*</w:t>
      </w:r>
      <w:r w:rsidR="004E65A8" w:rsidRPr="00254F9D">
        <w:rPr>
          <w:rFonts w:ascii="Barlow" w:eastAsia="Times New Roman" w:hAnsi="Barlow" w:cs="Calibri"/>
          <w:color w:val="000000" w:themeColor="text1"/>
          <w:sz w:val="20"/>
          <w:szCs w:val="20"/>
        </w:rPr>
        <w:t xml:space="preserve"> and meet the </w:t>
      </w:r>
      <w:r w:rsidR="00C066D0" w:rsidRPr="00254F9D">
        <w:rPr>
          <w:rFonts w:ascii="Barlow" w:eastAsia="Times New Roman" w:hAnsi="Barlow" w:cs="Calibri"/>
          <w:color w:val="000000" w:themeColor="text1"/>
          <w:sz w:val="20"/>
          <w:szCs w:val="20"/>
        </w:rPr>
        <w:t xml:space="preserve">following </w:t>
      </w:r>
      <w:r w:rsidR="004E65A8" w:rsidRPr="00254F9D">
        <w:rPr>
          <w:rFonts w:ascii="Barlow" w:eastAsia="Times New Roman" w:hAnsi="Barlow" w:cs="Calibri"/>
          <w:color w:val="000000" w:themeColor="text1"/>
          <w:sz w:val="20"/>
          <w:szCs w:val="20"/>
        </w:rPr>
        <w:t>criteria specific to the qualified large-scale disaster</w:t>
      </w:r>
      <w:r w:rsidR="00C066D0" w:rsidRPr="00254F9D">
        <w:rPr>
          <w:rFonts w:ascii="Barlow" w:eastAsia="Times New Roman" w:hAnsi="Barlow" w:cs="Calibri"/>
          <w:color w:val="000000" w:themeColor="text1"/>
          <w:sz w:val="20"/>
          <w:szCs w:val="20"/>
        </w:rPr>
        <w:t>:</w:t>
      </w:r>
      <w:r w:rsidR="004E65A8" w:rsidRPr="00254F9D">
        <w:rPr>
          <w:rFonts w:ascii="Barlow" w:eastAsia="Times New Roman" w:hAnsi="Barlow" w:cs="Calibri"/>
          <w:color w:val="000000" w:themeColor="text1"/>
          <w:sz w:val="20"/>
          <w:szCs w:val="20"/>
        </w:rPr>
        <w:t xml:space="preserve"> </w:t>
      </w:r>
    </w:p>
    <w:p w14:paraId="1806D23F" w14:textId="12133314" w:rsidR="004E65A8" w:rsidRPr="00254F9D" w:rsidRDefault="004E65A8" w:rsidP="004E65A8">
      <w:pPr>
        <w:pStyle w:val="ListParagraph"/>
        <w:numPr>
          <w:ilvl w:val="0"/>
          <w:numId w:val="5"/>
        </w:numPr>
        <w:rPr>
          <w:rFonts w:ascii="Barlow" w:eastAsia="Times New Roman" w:hAnsi="Barlow" w:cs="Calibri"/>
          <w:color w:val="000000"/>
          <w:sz w:val="20"/>
          <w:szCs w:val="20"/>
        </w:rPr>
      </w:pPr>
      <w:r w:rsidRPr="00254F9D">
        <w:rPr>
          <w:rFonts w:ascii="Barlow" w:eastAsia="Times New Roman" w:hAnsi="Barlow" w:cs="Calibri"/>
          <w:color w:val="000000" w:themeColor="text1"/>
          <w:sz w:val="20"/>
          <w:szCs w:val="20"/>
        </w:rPr>
        <w:t xml:space="preserve">The applicant’s primary residence was affected by </w:t>
      </w:r>
      <w:r w:rsidR="00C066D0" w:rsidRPr="00254F9D">
        <w:rPr>
          <w:rFonts w:ascii="Barlow" w:eastAsia="Times New Roman" w:hAnsi="Barlow" w:cs="Calibri"/>
          <w:color w:val="000000" w:themeColor="text1"/>
          <w:sz w:val="20"/>
          <w:szCs w:val="20"/>
        </w:rPr>
        <w:t xml:space="preserve">the </w:t>
      </w:r>
      <w:r w:rsidRPr="00254F9D">
        <w:rPr>
          <w:rFonts w:ascii="Barlow" w:eastAsia="Times New Roman" w:hAnsi="Barlow" w:cs="Calibri"/>
          <w:color w:val="000000" w:themeColor="text1"/>
          <w:sz w:val="20"/>
          <w:szCs w:val="20"/>
        </w:rPr>
        <w:t xml:space="preserve">qualified large-scale disaster causing the applicant to be evacuated, displaced, stranded, quarantined, or significantly impacted. </w:t>
      </w:r>
    </w:p>
    <w:p w14:paraId="58BC757B" w14:textId="2C4E01FF" w:rsidR="004E65A8" w:rsidRPr="00254F9D" w:rsidRDefault="004E65A8" w:rsidP="004E65A8">
      <w:pPr>
        <w:pStyle w:val="ListParagraph"/>
        <w:numPr>
          <w:ilvl w:val="0"/>
          <w:numId w:val="5"/>
        </w:numPr>
        <w:rPr>
          <w:rFonts w:ascii="Barlow" w:eastAsia="Times New Roman" w:hAnsi="Barlow" w:cs="Calibri"/>
          <w:color w:val="000000"/>
          <w:sz w:val="20"/>
          <w:szCs w:val="20"/>
        </w:rPr>
      </w:pPr>
      <w:r w:rsidRPr="00254F9D">
        <w:rPr>
          <w:rFonts w:ascii="Barlow" w:eastAsia="Times New Roman" w:hAnsi="Barlow" w:cs="Calibri"/>
          <w:color w:val="000000" w:themeColor="text1"/>
          <w:sz w:val="20"/>
          <w:szCs w:val="20"/>
        </w:rPr>
        <w:t>The applicant needs food, clothing, or other basic immediate needs.</w:t>
      </w:r>
    </w:p>
    <w:p w14:paraId="32B64091" w14:textId="6DF90A29" w:rsidR="07FE2260" w:rsidRPr="00254F9D" w:rsidRDefault="07FE2260" w:rsidP="07FE2260">
      <w:pPr>
        <w:rPr>
          <w:rFonts w:ascii="Barlow" w:eastAsia="Times New Roman" w:hAnsi="Barlow" w:cs="Calibri"/>
          <w:color w:val="000000" w:themeColor="text1"/>
          <w:sz w:val="12"/>
          <w:szCs w:val="12"/>
        </w:rPr>
      </w:pPr>
    </w:p>
    <w:p w14:paraId="31EDF710" w14:textId="4DB1CA8C" w:rsidR="3FBDDDE3" w:rsidRPr="00254F9D" w:rsidRDefault="3FBDDDE3" w:rsidP="07FE2260">
      <w:pPr>
        <w:rPr>
          <w:rFonts w:ascii="Barlow" w:eastAsia="Barlow" w:hAnsi="Barlow" w:cs="Barlow"/>
          <w:sz w:val="20"/>
          <w:szCs w:val="20"/>
        </w:rPr>
      </w:pPr>
      <w:r w:rsidRPr="00254F9D">
        <w:rPr>
          <w:rFonts w:ascii="Barlow" w:eastAsia="Barlow" w:hAnsi="Barlow" w:cs="Barlow"/>
          <w:sz w:val="20"/>
          <w:szCs w:val="20"/>
        </w:rPr>
        <w:t>*The Fund’s Charitable Class (those eligible to apply for a grant) includes:</w:t>
      </w:r>
    </w:p>
    <w:p w14:paraId="78569AD1" w14:textId="77777777" w:rsidR="003C0689" w:rsidRPr="00254F9D" w:rsidRDefault="3FBDDDE3" w:rsidP="07FE2260">
      <w:pPr>
        <w:pStyle w:val="ListParagraph"/>
        <w:numPr>
          <w:ilvl w:val="0"/>
          <w:numId w:val="14"/>
        </w:numPr>
        <w:rPr>
          <w:rFonts w:ascii="Barlow" w:eastAsia="Barlow" w:hAnsi="Barlow" w:cs="Barlow"/>
          <w:sz w:val="20"/>
          <w:szCs w:val="20"/>
          <w:highlight w:val="yellow"/>
        </w:rPr>
      </w:pPr>
      <w:r w:rsidRPr="00254F9D">
        <w:rPr>
          <w:rFonts w:ascii="Barlow" w:eastAsia="Barlow" w:hAnsi="Barlow" w:cs="Barlow"/>
          <w:sz w:val="20"/>
          <w:szCs w:val="20"/>
          <w:highlight w:val="yellow"/>
        </w:rPr>
        <w:t>Those employed by XYZ or its affiliates on the date of the application; and</w:t>
      </w:r>
    </w:p>
    <w:p w14:paraId="7F813310" w14:textId="6F3FA981" w:rsidR="3FBDDDE3" w:rsidRPr="00254F9D" w:rsidRDefault="3FBDDDE3" w:rsidP="07FE2260">
      <w:pPr>
        <w:pStyle w:val="ListParagraph"/>
        <w:numPr>
          <w:ilvl w:val="0"/>
          <w:numId w:val="14"/>
        </w:numPr>
        <w:rPr>
          <w:rFonts w:ascii="Barlow" w:eastAsia="Barlow" w:hAnsi="Barlow" w:cs="Barlow"/>
          <w:sz w:val="20"/>
          <w:szCs w:val="20"/>
          <w:highlight w:val="yellow"/>
        </w:rPr>
      </w:pPr>
      <w:r w:rsidRPr="00254F9D">
        <w:rPr>
          <w:rFonts w:ascii="Barlow" w:eastAsia="Barlow" w:hAnsi="Barlow" w:cs="Barlow"/>
          <w:sz w:val="20"/>
          <w:szCs w:val="20"/>
          <w:highlight w:val="yellow"/>
        </w:rPr>
        <w:t>Those regularly scheduled to work 30 or more hours per week; or</w:t>
      </w:r>
    </w:p>
    <w:p w14:paraId="5E12F260" w14:textId="604D74A1" w:rsidR="3FBDDDE3" w:rsidRPr="00254F9D" w:rsidRDefault="3FBDDDE3" w:rsidP="003C0689">
      <w:pPr>
        <w:pStyle w:val="ListParagraph"/>
        <w:numPr>
          <w:ilvl w:val="0"/>
          <w:numId w:val="14"/>
        </w:numPr>
        <w:rPr>
          <w:rFonts w:ascii="Barlow" w:eastAsia="Barlow" w:hAnsi="Barlow" w:cs="Barlow"/>
          <w:sz w:val="20"/>
          <w:szCs w:val="20"/>
          <w:highlight w:val="yellow"/>
        </w:rPr>
      </w:pPr>
      <w:r w:rsidRPr="00254F9D">
        <w:rPr>
          <w:rFonts w:ascii="Barlow" w:eastAsia="Barlow" w:hAnsi="Barlow" w:cs="Barlow"/>
          <w:sz w:val="20"/>
          <w:szCs w:val="20"/>
          <w:highlight w:val="yellow"/>
        </w:rPr>
        <w:t>Those on approved medical leave or approved leave of absence for less than one year.</w:t>
      </w:r>
    </w:p>
    <w:p w14:paraId="0EE9AE01" w14:textId="77777777" w:rsidR="004E65A8" w:rsidRPr="00254F9D" w:rsidRDefault="004E65A8" w:rsidP="004E65A8">
      <w:pPr>
        <w:rPr>
          <w:rFonts w:ascii="Barlow" w:eastAsia="Times New Roman" w:hAnsi="Barlow" w:cs="Calibri"/>
          <w:color w:val="000000"/>
          <w:sz w:val="20"/>
          <w:szCs w:val="20"/>
        </w:rPr>
      </w:pPr>
    </w:p>
    <w:p w14:paraId="35C519BB" w14:textId="77777777" w:rsidR="004E65A8" w:rsidRPr="00254F9D" w:rsidRDefault="004E65A8" w:rsidP="004E65A8">
      <w:pPr>
        <w:rPr>
          <w:rFonts w:ascii="Barlow SemiBold" w:eastAsia="Times New Roman" w:hAnsi="Barlow SemiBold" w:cs="Calibri"/>
          <w:color w:val="0C4875"/>
          <w:sz w:val="20"/>
          <w:szCs w:val="20"/>
        </w:rPr>
      </w:pPr>
      <w:r w:rsidRPr="00254F9D">
        <w:rPr>
          <w:rFonts w:ascii="Barlow SemiBold" w:eastAsia="Times New Roman" w:hAnsi="Barlow SemiBold" w:cs="Calibri"/>
          <w:color w:val="0C4875"/>
          <w:sz w:val="20"/>
          <w:szCs w:val="20"/>
        </w:rPr>
        <w:t xml:space="preserve">How do I apply for an IRP grant? </w:t>
      </w:r>
    </w:p>
    <w:p w14:paraId="1AA38CA4" w14:textId="75B112A1" w:rsidR="004E65A8" w:rsidRPr="00254F9D" w:rsidRDefault="004E65A8" w:rsidP="004E65A8">
      <w:pPr>
        <w:rPr>
          <w:rFonts w:ascii="Barlow" w:eastAsia="Times New Roman" w:hAnsi="Barlow" w:cs="Calibri"/>
          <w:color w:val="000000"/>
          <w:sz w:val="20"/>
          <w:szCs w:val="20"/>
        </w:rPr>
      </w:pPr>
      <w:r w:rsidRPr="00254F9D">
        <w:rPr>
          <w:rFonts w:ascii="Barlow" w:eastAsia="Times New Roman" w:hAnsi="Barlow" w:cs="Calibri"/>
          <w:color w:val="000000"/>
          <w:sz w:val="20"/>
          <w:szCs w:val="20"/>
        </w:rPr>
        <w:t xml:space="preserve">Visit </w:t>
      </w:r>
      <w:hyperlink r:id="rId11" w:history="1">
        <w:r w:rsidRPr="00254F9D">
          <w:rPr>
            <w:rStyle w:val="Hyperlink"/>
            <w:rFonts w:ascii="Barlow" w:eastAsia="Times New Roman" w:hAnsi="Barlow" w:cs="Calibri"/>
            <w:sz w:val="20"/>
            <w:szCs w:val="20"/>
          </w:rPr>
          <w:t>IRPstart.com</w:t>
        </w:r>
      </w:hyperlink>
      <w:r w:rsidRPr="00254F9D">
        <w:rPr>
          <w:rFonts w:ascii="Barlow" w:eastAsia="Times New Roman" w:hAnsi="Barlow" w:cs="Calibri"/>
          <w:color w:val="000000"/>
          <w:sz w:val="20"/>
          <w:szCs w:val="20"/>
        </w:rPr>
        <w:t xml:space="preserve"> and select</w:t>
      </w:r>
      <w:r w:rsidR="007372B6" w:rsidRPr="00254F9D">
        <w:rPr>
          <w:rFonts w:ascii="Barlow" w:eastAsia="Times New Roman" w:hAnsi="Barlow" w:cs="Calibri"/>
          <w:color w:val="000000"/>
          <w:sz w:val="20"/>
          <w:szCs w:val="20"/>
        </w:rPr>
        <w:t xml:space="preserve"> the Fund associated with your organization.</w:t>
      </w:r>
      <w:r w:rsidRPr="00254F9D">
        <w:rPr>
          <w:rFonts w:ascii="Barlow" w:eastAsia="Times New Roman" w:hAnsi="Barlow" w:cs="Calibri"/>
          <w:color w:val="000000"/>
          <w:sz w:val="20"/>
          <w:szCs w:val="20"/>
        </w:rPr>
        <w:t xml:space="preserve"> </w:t>
      </w:r>
      <w:r w:rsidR="00D2720D" w:rsidRPr="00254F9D">
        <w:rPr>
          <w:rFonts w:ascii="Barlow" w:eastAsia="Times New Roman" w:hAnsi="Barlow" w:cs="Calibri"/>
          <w:color w:val="000000"/>
          <w:sz w:val="20"/>
          <w:szCs w:val="20"/>
        </w:rPr>
        <w:t>To access the application, you will need a code that will be provided by a Fund representative at your organization.</w:t>
      </w:r>
      <w:r w:rsidR="007E59FB" w:rsidRPr="00254F9D">
        <w:rPr>
          <w:rFonts w:ascii="Barlow" w:eastAsia="Times New Roman" w:hAnsi="Barlow" w:cs="Calibri"/>
          <w:color w:val="000000"/>
          <w:sz w:val="20"/>
          <w:szCs w:val="20"/>
        </w:rPr>
        <w:t xml:space="preserve"> </w:t>
      </w:r>
      <w:r w:rsidR="00D2720D" w:rsidRPr="00254F9D">
        <w:rPr>
          <w:rFonts w:ascii="Barlow" w:eastAsia="Times New Roman" w:hAnsi="Barlow" w:cs="Calibri"/>
          <w:color w:val="000000"/>
          <w:sz w:val="20"/>
          <w:szCs w:val="20"/>
        </w:rPr>
        <w:t xml:space="preserve">When applying, you must </w:t>
      </w:r>
      <w:r w:rsidR="000C23AC" w:rsidRPr="00254F9D">
        <w:rPr>
          <w:rFonts w:ascii="Barlow" w:eastAsia="Times New Roman" w:hAnsi="Barlow" w:cs="Calibri"/>
          <w:color w:val="000000"/>
          <w:sz w:val="20"/>
          <w:szCs w:val="20"/>
        </w:rPr>
        <w:t>provide the following information</w:t>
      </w:r>
      <w:r w:rsidR="00D2720D" w:rsidRPr="00254F9D">
        <w:rPr>
          <w:rFonts w:ascii="Barlow" w:eastAsia="Times New Roman" w:hAnsi="Barlow" w:cs="Calibri"/>
          <w:color w:val="000000"/>
          <w:sz w:val="20"/>
          <w:szCs w:val="20"/>
        </w:rPr>
        <w:t xml:space="preserve"> using Roman alphabet characters</w:t>
      </w:r>
      <w:r w:rsidR="000C23AC" w:rsidRPr="00254F9D">
        <w:rPr>
          <w:rFonts w:ascii="Barlow" w:eastAsia="Times New Roman" w:hAnsi="Barlow" w:cs="Calibri"/>
          <w:color w:val="000000"/>
          <w:sz w:val="20"/>
          <w:szCs w:val="20"/>
        </w:rPr>
        <w:t>:</w:t>
      </w:r>
    </w:p>
    <w:p w14:paraId="6AF7513F" w14:textId="1DAD46B2" w:rsidR="004E65A8" w:rsidRPr="00254F9D" w:rsidRDefault="004E65A8" w:rsidP="004E65A8">
      <w:pPr>
        <w:pStyle w:val="ListParagraph"/>
        <w:numPr>
          <w:ilvl w:val="0"/>
          <w:numId w:val="8"/>
        </w:numPr>
        <w:rPr>
          <w:rFonts w:ascii="Barlow" w:eastAsia="Times New Roman" w:hAnsi="Barlow" w:cs="Calibri"/>
          <w:color w:val="000000"/>
          <w:sz w:val="20"/>
          <w:szCs w:val="20"/>
        </w:rPr>
      </w:pPr>
      <w:r w:rsidRPr="00254F9D">
        <w:rPr>
          <w:rFonts w:ascii="Barlow" w:eastAsia="Times New Roman" w:hAnsi="Barlow" w:cs="Calibri"/>
          <w:color w:val="000000"/>
          <w:sz w:val="20"/>
          <w:szCs w:val="20"/>
        </w:rPr>
        <w:t xml:space="preserve">Legal First Name </w:t>
      </w:r>
    </w:p>
    <w:p w14:paraId="2CF4DD91" w14:textId="47ED7BE7" w:rsidR="004E65A8" w:rsidRPr="00254F9D" w:rsidRDefault="004E65A8" w:rsidP="004E65A8">
      <w:pPr>
        <w:pStyle w:val="ListParagraph"/>
        <w:numPr>
          <w:ilvl w:val="0"/>
          <w:numId w:val="8"/>
        </w:numPr>
        <w:rPr>
          <w:rFonts w:ascii="Barlow" w:eastAsia="Times New Roman" w:hAnsi="Barlow" w:cs="Calibri"/>
          <w:color w:val="000000"/>
          <w:sz w:val="20"/>
          <w:szCs w:val="20"/>
        </w:rPr>
      </w:pPr>
      <w:r w:rsidRPr="00254F9D">
        <w:rPr>
          <w:rFonts w:ascii="Barlow" w:eastAsia="Times New Roman" w:hAnsi="Barlow" w:cs="Calibri"/>
          <w:color w:val="000000"/>
          <w:sz w:val="20"/>
          <w:szCs w:val="20"/>
        </w:rPr>
        <w:t xml:space="preserve">Legal Last Name </w:t>
      </w:r>
    </w:p>
    <w:p w14:paraId="48E4CAEF" w14:textId="6C816C05" w:rsidR="004E65A8" w:rsidRPr="00254F9D" w:rsidRDefault="004E65A8" w:rsidP="004E65A8">
      <w:pPr>
        <w:pStyle w:val="ListParagraph"/>
        <w:numPr>
          <w:ilvl w:val="0"/>
          <w:numId w:val="8"/>
        </w:numPr>
        <w:rPr>
          <w:rFonts w:ascii="Barlow" w:eastAsia="Times New Roman" w:hAnsi="Barlow" w:cs="Calibri"/>
          <w:color w:val="000000"/>
          <w:sz w:val="20"/>
          <w:szCs w:val="20"/>
        </w:rPr>
      </w:pPr>
      <w:r w:rsidRPr="00254F9D">
        <w:rPr>
          <w:rFonts w:ascii="Barlow" w:eastAsia="Times New Roman" w:hAnsi="Barlow" w:cs="Calibri"/>
          <w:color w:val="000000"/>
          <w:sz w:val="20"/>
          <w:szCs w:val="20"/>
        </w:rPr>
        <w:t xml:space="preserve">Birth Year </w:t>
      </w:r>
    </w:p>
    <w:p w14:paraId="0C4A02B4" w14:textId="60AD2247" w:rsidR="004E65A8" w:rsidRPr="00254F9D" w:rsidRDefault="004E65A8" w:rsidP="004E65A8">
      <w:pPr>
        <w:pStyle w:val="ListParagraph"/>
        <w:numPr>
          <w:ilvl w:val="0"/>
          <w:numId w:val="8"/>
        </w:numPr>
        <w:rPr>
          <w:rFonts w:ascii="Barlow" w:eastAsia="Times New Roman" w:hAnsi="Barlow" w:cs="Calibri"/>
          <w:color w:val="000000"/>
          <w:sz w:val="20"/>
          <w:szCs w:val="20"/>
        </w:rPr>
      </w:pPr>
      <w:r w:rsidRPr="00254F9D">
        <w:rPr>
          <w:rFonts w:ascii="Barlow" w:eastAsia="Times New Roman" w:hAnsi="Barlow" w:cs="Calibri"/>
          <w:color w:val="000000"/>
          <w:sz w:val="20"/>
          <w:szCs w:val="20"/>
        </w:rPr>
        <w:t>Employee ID</w:t>
      </w:r>
      <w:r w:rsidR="00460BE7" w:rsidRPr="00254F9D">
        <w:rPr>
          <w:rFonts w:ascii="Barlow" w:eastAsia="Times New Roman" w:hAnsi="Barlow" w:cs="Calibri"/>
          <w:color w:val="000000"/>
          <w:sz w:val="20"/>
          <w:szCs w:val="20"/>
        </w:rPr>
        <w:t xml:space="preserve"> </w:t>
      </w:r>
      <w:r w:rsidRPr="00254F9D">
        <w:rPr>
          <w:rFonts w:ascii="Barlow" w:eastAsia="Times New Roman" w:hAnsi="Barlow" w:cs="Calibri"/>
          <w:color w:val="000000"/>
          <w:sz w:val="20"/>
          <w:szCs w:val="20"/>
        </w:rPr>
        <w:t xml:space="preserve"># </w:t>
      </w:r>
    </w:p>
    <w:p w14:paraId="0E5658A2" w14:textId="28B67868" w:rsidR="004E65A8" w:rsidRPr="00254F9D" w:rsidRDefault="004E65A8" w:rsidP="004E65A8">
      <w:pPr>
        <w:pStyle w:val="ListParagraph"/>
        <w:numPr>
          <w:ilvl w:val="0"/>
          <w:numId w:val="8"/>
        </w:numPr>
        <w:rPr>
          <w:rFonts w:ascii="Barlow" w:eastAsia="Times New Roman" w:hAnsi="Barlow" w:cs="Calibri"/>
          <w:color w:val="000000"/>
          <w:sz w:val="20"/>
          <w:szCs w:val="20"/>
        </w:rPr>
      </w:pPr>
      <w:r w:rsidRPr="00254F9D">
        <w:rPr>
          <w:rFonts w:ascii="Barlow" w:eastAsia="Times New Roman" w:hAnsi="Barlow" w:cs="Calibri"/>
          <w:color w:val="000000"/>
          <w:sz w:val="20"/>
          <w:szCs w:val="20"/>
        </w:rPr>
        <w:t xml:space="preserve">Email Address </w:t>
      </w:r>
    </w:p>
    <w:p w14:paraId="2D3442E4" w14:textId="77777777" w:rsidR="00112E7C" w:rsidRPr="00254F9D" w:rsidRDefault="00112E7C" w:rsidP="00112E7C">
      <w:pPr>
        <w:rPr>
          <w:rFonts w:ascii="Barlow" w:eastAsia="Times New Roman" w:hAnsi="Barlow" w:cs="Calibri"/>
          <w:color w:val="000000"/>
          <w:sz w:val="20"/>
          <w:szCs w:val="20"/>
        </w:rPr>
      </w:pPr>
    </w:p>
    <w:p w14:paraId="27F48B7F" w14:textId="605E0712" w:rsidR="00112E7C" w:rsidRPr="00254F9D" w:rsidRDefault="0027467A" w:rsidP="00112E7C">
      <w:pPr>
        <w:shd w:val="clear" w:color="auto" w:fill="FFFFFF"/>
        <w:rPr>
          <w:rFonts w:ascii="Barlow SemiBold" w:eastAsia="Times New Roman" w:hAnsi="Barlow SemiBold" w:cs="Calibri"/>
          <w:color w:val="0C4875"/>
          <w:sz w:val="20"/>
          <w:szCs w:val="20"/>
        </w:rPr>
      </w:pPr>
      <w:r w:rsidRPr="00254F9D">
        <w:rPr>
          <w:rFonts w:ascii="Barlow SemiBold" w:eastAsia="Times New Roman" w:hAnsi="Barlow SemiBold" w:cs="Calibri"/>
          <w:color w:val="0C4875"/>
          <w:sz w:val="20"/>
          <w:szCs w:val="20"/>
        </w:rPr>
        <w:t>Are IRP grants from the Fund taxable</w:t>
      </w:r>
      <w:r w:rsidR="00112E7C" w:rsidRPr="00254F9D">
        <w:rPr>
          <w:rFonts w:ascii="Barlow SemiBold" w:eastAsia="Times New Roman" w:hAnsi="Barlow SemiBold" w:cs="Calibri"/>
          <w:color w:val="0C4875"/>
          <w:sz w:val="20"/>
          <w:szCs w:val="20"/>
        </w:rPr>
        <w:t xml:space="preserve">? </w:t>
      </w:r>
    </w:p>
    <w:p w14:paraId="4524E0F6" w14:textId="10CEE4A4" w:rsidR="00371353" w:rsidRPr="00254F9D" w:rsidRDefault="0027467A" w:rsidP="00112E7C">
      <w:pPr>
        <w:shd w:val="clear" w:color="auto" w:fill="FFFFFF"/>
        <w:rPr>
          <w:rFonts w:ascii="Barlow" w:eastAsia="Times New Roman" w:hAnsi="Barlow" w:cs="Calibri"/>
          <w:color w:val="000000"/>
          <w:sz w:val="20"/>
          <w:szCs w:val="20"/>
        </w:rPr>
      </w:pPr>
      <w:r w:rsidRPr="00254F9D">
        <w:rPr>
          <w:rFonts w:ascii="Barlow" w:eastAsia="Times New Roman" w:hAnsi="Barlow" w:cs="Calibri"/>
          <w:color w:val="000000"/>
          <w:sz w:val="20"/>
          <w:szCs w:val="20"/>
        </w:rPr>
        <w:t>IRP grants from the Fund are considered tax-free for grant recipients who are subject to United States IRS tax regulations. For recipients outside the United States, the tax treatment of your grant will differ based on local policies/laws. For questions related to the tax treatment of grants received, please contact a local tax professional.</w:t>
      </w:r>
    </w:p>
    <w:p w14:paraId="6472AD90" w14:textId="77777777" w:rsidR="00112E7C" w:rsidRPr="00254F9D" w:rsidRDefault="00112E7C" w:rsidP="00112E7C">
      <w:pPr>
        <w:shd w:val="clear" w:color="auto" w:fill="FFFFFF"/>
        <w:rPr>
          <w:rFonts w:ascii="Barlow" w:eastAsia="Times New Roman" w:hAnsi="Barlow" w:cs="Calibri"/>
          <w:color w:val="000000"/>
          <w:sz w:val="20"/>
          <w:szCs w:val="20"/>
        </w:rPr>
      </w:pPr>
    </w:p>
    <w:p w14:paraId="08B57337" w14:textId="6C261D60" w:rsidR="00460BE7" w:rsidRPr="00254F9D" w:rsidRDefault="00112E7C" w:rsidP="00112E7C">
      <w:pPr>
        <w:shd w:val="clear" w:color="auto" w:fill="FFFFFF"/>
        <w:rPr>
          <w:rFonts w:ascii="Barlow" w:eastAsia="Times New Roman" w:hAnsi="Barlow" w:cs="Calibri"/>
          <w:color w:val="0C4875"/>
          <w:sz w:val="20"/>
          <w:szCs w:val="20"/>
        </w:rPr>
      </w:pPr>
      <w:r w:rsidRPr="00254F9D">
        <w:rPr>
          <w:rFonts w:ascii="Barlow SemiBold" w:eastAsia="Times New Roman" w:hAnsi="Barlow SemiBold" w:cs="Calibri"/>
          <w:color w:val="0C4875"/>
          <w:sz w:val="20"/>
          <w:szCs w:val="20"/>
        </w:rPr>
        <w:t xml:space="preserve">How </w:t>
      </w:r>
      <w:r w:rsidR="00460BE7" w:rsidRPr="00254F9D">
        <w:rPr>
          <w:rFonts w:ascii="Barlow SemiBold" w:eastAsia="Times New Roman" w:hAnsi="Barlow SemiBold" w:cs="Calibri"/>
          <w:color w:val="0C4875"/>
          <w:sz w:val="20"/>
          <w:szCs w:val="20"/>
        </w:rPr>
        <w:t>will</w:t>
      </w:r>
      <w:r w:rsidRPr="00254F9D">
        <w:rPr>
          <w:rFonts w:ascii="Barlow SemiBold" w:eastAsia="Times New Roman" w:hAnsi="Barlow SemiBold" w:cs="Calibri"/>
          <w:color w:val="0C4875"/>
          <w:sz w:val="20"/>
          <w:szCs w:val="20"/>
        </w:rPr>
        <w:t xml:space="preserve"> I receive my grant payment?</w:t>
      </w:r>
    </w:p>
    <w:p w14:paraId="4F944598" w14:textId="1076230B" w:rsidR="00112E7C" w:rsidRPr="00254F9D" w:rsidRDefault="00460BE7" w:rsidP="00112E7C">
      <w:pPr>
        <w:shd w:val="clear" w:color="auto" w:fill="FFFFFF"/>
        <w:rPr>
          <w:rFonts w:ascii="Barlow" w:eastAsia="Times New Roman" w:hAnsi="Barlow" w:cs="Calibri"/>
          <w:sz w:val="20"/>
          <w:szCs w:val="20"/>
        </w:rPr>
      </w:pPr>
      <w:r w:rsidRPr="00254F9D">
        <w:rPr>
          <w:rFonts w:ascii="Barlow" w:eastAsia="Times New Roman" w:hAnsi="Barlow" w:cs="Calibri"/>
          <w:sz w:val="20"/>
          <w:szCs w:val="20"/>
        </w:rPr>
        <w:t xml:space="preserve">You will be notified by email if your IRP grant is awarded or not awarded. If you are awarded an IRP grant, the email you receive will include </w:t>
      </w:r>
      <w:proofErr w:type="gramStart"/>
      <w:r w:rsidRPr="00254F9D">
        <w:rPr>
          <w:rFonts w:ascii="Barlow" w:eastAsia="Times New Roman" w:hAnsi="Barlow" w:cs="Calibri"/>
          <w:sz w:val="20"/>
          <w:szCs w:val="20"/>
        </w:rPr>
        <w:t>all of</w:t>
      </w:r>
      <w:proofErr w:type="gramEnd"/>
      <w:r w:rsidRPr="00254F9D">
        <w:rPr>
          <w:rFonts w:ascii="Barlow" w:eastAsia="Times New Roman" w:hAnsi="Barlow" w:cs="Calibri"/>
          <w:sz w:val="20"/>
          <w:szCs w:val="20"/>
        </w:rPr>
        <w:t xml:space="preserve"> the important details related to payment information/instructions.</w:t>
      </w:r>
      <w:r w:rsidR="004B22BB" w:rsidRPr="00254F9D">
        <w:rPr>
          <w:rFonts w:ascii="Barlow" w:eastAsia="Times New Roman" w:hAnsi="Barlow" w:cs="Calibri"/>
          <w:sz w:val="20"/>
          <w:szCs w:val="20"/>
        </w:rPr>
        <w:t xml:space="preserve"> </w:t>
      </w:r>
      <w:r w:rsidRPr="00254F9D">
        <w:rPr>
          <w:rFonts w:ascii="Barlow" w:eastAsia="Times New Roman" w:hAnsi="Barlow" w:cs="Calibri"/>
          <w:sz w:val="20"/>
          <w:szCs w:val="20"/>
        </w:rPr>
        <w:t xml:space="preserve">Please review our Grant Payment Guides at </w:t>
      </w:r>
      <w:hyperlink r:id="rId12" w:history="1">
        <w:r w:rsidRPr="00254F9D">
          <w:rPr>
            <w:rStyle w:val="Hyperlink"/>
            <w:rFonts w:ascii="Barlow" w:eastAsia="Times New Roman" w:hAnsi="Barlow" w:cs="Calibri"/>
            <w:color w:val="auto"/>
            <w:sz w:val="20"/>
            <w:szCs w:val="20"/>
          </w:rPr>
          <w:t>eafrelief.org/</w:t>
        </w:r>
        <w:proofErr w:type="spellStart"/>
        <w:r w:rsidRPr="00254F9D">
          <w:rPr>
            <w:rStyle w:val="Hyperlink"/>
            <w:rFonts w:ascii="Barlow" w:eastAsia="Times New Roman" w:hAnsi="Barlow" w:cs="Calibri"/>
            <w:color w:val="auto"/>
            <w:sz w:val="20"/>
            <w:szCs w:val="20"/>
          </w:rPr>
          <w:t>appresourcedocs</w:t>
        </w:r>
        <w:proofErr w:type="spellEnd"/>
      </w:hyperlink>
      <w:r w:rsidRPr="00254F9D">
        <w:rPr>
          <w:rFonts w:ascii="Barlow" w:eastAsia="Times New Roman" w:hAnsi="Barlow" w:cs="Calibri"/>
          <w:sz w:val="20"/>
          <w:szCs w:val="20"/>
        </w:rPr>
        <w:t xml:space="preserve"> for additional detail.</w:t>
      </w:r>
    </w:p>
    <w:p w14:paraId="01A8DAD5" w14:textId="587BDC89" w:rsidR="00BF24D6" w:rsidRPr="00254F9D" w:rsidRDefault="00BF24D6" w:rsidP="00575EC5">
      <w:pPr>
        <w:shd w:val="clear" w:color="auto" w:fill="FFFFFF"/>
        <w:rPr>
          <w:rFonts w:ascii="Barlow SemiBold" w:eastAsia="Times New Roman" w:hAnsi="Barlow SemiBold" w:cs="Calibri"/>
          <w:b/>
          <w:bCs/>
          <w:color w:val="0C4875"/>
          <w:sz w:val="20"/>
          <w:szCs w:val="20"/>
        </w:rPr>
      </w:pPr>
    </w:p>
    <w:p w14:paraId="0A42E3C8" w14:textId="58AE078E" w:rsidR="0027467A" w:rsidRPr="00254F9D" w:rsidRDefault="0027467A" w:rsidP="0027467A">
      <w:pPr>
        <w:shd w:val="clear" w:color="auto" w:fill="FFFFFF"/>
        <w:rPr>
          <w:rFonts w:ascii="Barlow SemiBold" w:eastAsia="Times New Roman" w:hAnsi="Barlow SemiBold" w:cs="Calibri"/>
          <w:color w:val="0C4875"/>
          <w:sz w:val="20"/>
          <w:szCs w:val="20"/>
        </w:rPr>
      </w:pPr>
      <w:r w:rsidRPr="00254F9D">
        <w:rPr>
          <w:rFonts w:ascii="Barlow SemiBold" w:eastAsia="Times New Roman" w:hAnsi="Barlow SemiBold" w:cs="Calibri"/>
          <w:color w:val="0C4875"/>
          <w:sz w:val="20"/>
          <w:szCs w:val="20"/>
        </w:rPr>
        <w:t>Can I apply for an IRP grant on behalf of someone else?</w:t>
      </w:r>
    </w:p>
    <w:p w14:paraId="4329224F" w14:textId="59DF250C" w:rsidR="0027467A" w:rsidRPr="00254F9D" w:rsidRDefault="0027467A" w:rsidP="0027467A">
      <w:pPr>
        <w:shd w:val="clear" w:color="auto" w:fill="FFFFFF"/>
        <w:rPr>
          <w:rFonts w:ascii="Barlow" w:eastAsia="Times New Roman" w:hAnsi="Barlow" w:cs="Calibri"/>
          <w:color w:val="000000"/>
          <w:sz w:val="20"/>
          <w:szCs w:val="20"/>
        </w:rPr>
      </w:pPr>
      <w:r w:rsidRPr="00254F9D">
        <w:rPr>
          <w:rFonts w:ascii="Barlow" w:eastAsia="Times New Roman" w:hAnsi="Barlow" w:cs="Calibri"/>
          <w:color w:val="000000"/>
          <w:sz w:val="20"/>
          <w:szCs w:val="20"/>
        </w:rPr>
        <w:t>No. If you think an eligible Charitable Class member would benefit from an IRP grant, please share information about the IRP with them. In the case of a Charitable Class member who is incapacitated, a family member or manager can apply on their behalf.</w:t>
      </w:r>
    </w:p>
    <w:p w14:paraId="1749EE2D" w14:textId="77777777" w:rsidR="0027467A" w:rsidRPr="00254F9D" w:rsidRDefault="0027467A" w:rsidP="00575EC5">
      <w:pPr>
        <w:shd w:val="clear" w:color="auto" w:fill="FFFFFF"/>
        <w:rPr>
          <w:rFonts w:ascii="Barlow SemiBold" w:eastAsia="Times New Roman" w:hAnsi="Barlow SemiBold" w:cs="Calibri"/>
          <w:b/>
          <w:bCs/>
          <w:color w:val="0C4875"/>
          <w:sz w:val="20"/>
          <w:szCs w:val="20"/>
        </w:rPr>
      </w:pPr>
    </w:p>
    <w:p w14:paraId="5B99C50F" w14:textId="1B120CED" w:rsidR="00813FE5" w:rsidRPr="00254F9D" w:rsidRDefault="00813FE5" w:rsidP="00575EC5">
      <w:pPr>
        <w:shd w:val="clear" w:color="auto" w:fill="FFFFFF"/>
        <w:rPr>
          <w:rFonts w:ascii="Barlow SemiBold" w:eastAsia="Times New Roman" w:hAnsi="Barlow SemiBold" w:cs="Calibri"/>
          <w:color w:val="0C4875"/>
          <w:sz w:val="20"/>
          <w:szCs w:val="20"/>
        </w:rPr>
      </w:pPr>
      <w:r w:rsidRPr="00254F9D">
        <w:rPr>
          <w:rFonts w:ascii="Barlow SemiBold" w:eastAsia="Times New Roman" w:hAnsi="Barlow SemiBold" w:cs="Calibri"/>
          <w:color w:val="0C4875"/>
          <w:sz w:val="20"/>
          <w:szCs w:val="20"/>
        </w:rPr>
        <w:t xml:space="preserve">Do I have to repay the </w:t>
      </w:r>
      <w:r w:rsidR="0027467A" w:rsidRPr="00254F9D">
        <w:rPr>
          <w:rFonts w:ascii="Barlow SemiBold" w:eastAsia="Times New Roman" w:hAnsi="Barlow SemiBold" w:cs="Calibri"/>
          <w:color w:val="0C4875"/>
          <w:sz w:val="20"/>
          <w:szCs w:val="20"/>
        </w:rPr>
        <w:t xml:space="preserve">IRP </w:t>
      </w:r>
      <w:r w:rsidRPr="00254F9D">
        <w:rPr>
          <w:rFonts w:ascii="Barlow SemiBold" w:eastAsia="Times New Roman" w:hAnsi="Barlow SemiBold" w:cs="Calibri"/>
          <w:color w:val="0C4875"/>
          <w:sz w:val="20"/>
          <w:szCs w:val="20"/>
        </w:rPr>
        <w:t xml:space="preserve">grant? </w:t>
      </w:r>
    </w:p>
    <w:p w14:paraId="14C9D844" w14:textId="2F95AFB2" w:rsidR="00813FE5" w:rsidRPr="00254F9D" w:rsidRDefault="00813FE5" w:rsidP="00575EC5">
      <w:pPr>
        <w:shd w:val="clear" w:color="auto" w:fill="FFFFFF"/>
        <w:rPr>
          <w:rFonts w:ascii="Barlow" w:eastAsia="Times New Roman" w:hAnsi="Barlow" w:cs="Calibri"/>
          <w:color w:val="000000"/>
          <w:sz w:val="20"/>
          <w:szCs w:val="20"/>
        </w:rPr>
      </w:pPr>
      <w:r w:rsidRPr="00254F9D">
        <w:rPr>
          <w:rFonts w:ascii="Barlow" w:eastAsia="Times New Roman" w:hAnsi="Barlow" w:cs="Calibri"/>
          <w:color w:val="000000"/>
          <w:sz w:val="20"/>
          <w:szCs w:val="20"/>
        </w:rPr>
        <w:t>No. Grants awarded from the Fund are not loans and do not have to be repaid.</w:t>
      </w:r>
    </w:p>
    <w:p w14:paraId="2DA05970" w14:textId="77777777" w:rsidR="00254F9D" w:rsidRDefault="00254F9D" w:rsidP="0027467A">
      <w:pPr>
        <w:shd w:val="clear" w:color="auto" w:fill="FFFFFF" w:themeFill="background1"/>
        <w:rPr>
          <w:rFonts w:ascii="Barlow SemiBold" w:eastAsia="Times New Roman" w:hAnsi="Barlow SemiBold" w:cs="Calibri"/>
          <w:color w:val="0C4875"/>
          <w:sz w:val="20"/>
          <w:szCs w:val="20"/>
        </w:rPr>
      </w:pPr>
    </w:p>
    <w:p w14:paraId="7494BE58" w14:textId="77777777" w:rsidR="00254F9D" w:rsidRDefault="00254F9D" w:rsidP="0027467A">
      <w:pPr>
        <w:shd w:val="clear" w:color="auto" w:fill="FFFFFF" w:themeFill="background1"/>
        <w:rPr>
          <w:rFonts w:ascii="Barlow SemiBold" w:eastAsia="Times New Roman" w:hAnsi="Barlow SemiBold" w:cs="Calibri"/>
          <w:color w:val="0C4875"/>
          <w:sz w:val="20"/>
          <w:szCs w:val="20"/>
        </w:rPr>
      </w:pPr>
    </w:p>
    <w:p w14:paraId="708F95B2" w14:textId="77777777" w:rsidR="00254F9D" w:rsidRDefault="00254F9D" w:rsidP="0027467A">
      <w:pPr>
        <w:shd w:val="clear" w:color="auto" w:fill="FFFFFF" w:themeFill="background1"/>
        <w:rPr>
          <w:rFonts w:ascii="Barlow SemiBold" w:eastAsia="Times New Roman" w:hAnsi="Barlow SemiBold" w:cs="Calibri"/>
          <w:color w:val="0C4875"/>
          <w:sz w:val="20"/>
          <w:szCs w:val="20"/>
        </w:rPr>
      </w:pPr>
    </w:p>
    <w:p w14:paraId="7F200240" w14:textId="09572E15" w:rsidR="0027467A" w:rsidRPr="00254F9D" w:rsidRDefault="0027467A" w:rsidP="0027467A">
      <w:pPr>
        <w:shd w:val="clear" w:color="auto" w:fill="FFFFFF" w:themeFill="background1"/>
        <w:rPr>
          <w:rFonts w:ascii="Barlow SemiBold" w:eastAsia="Times New Roman" w:hAnsi="Barlow SemiBold" w:cs="Calibri"/>
          <w:color w:val="0C4875"/>
          <w:sz w:val="20"/>
          <w:szCs w:val="20"/>
        </w:rPr>
      </w:pPr>
      <w:r w:rsidRPr="00254F9D">
        <w:rPr>
          <w:rFonts w:ascii="Barlow SemiBold" w:eastAsia="Times New Roman" w:hAnsi="Barlow SemiBold" w:cs="Calibri"/>
          <w:color w:val="0C4875"/>
          <w:sz w:val="20"/>
          <w:szCs w:val="20"/>
        </w:rPr>
        <w:t>When I apply for an IRP grant, will my personal information remain confidential?</w:t>
      </w:r>
    </w:p>
    <w:p w14:paraId="268638CD" w14:textId="21D4B7BF" w:rsidR="00575EC5" w:rsidRPr="00254F9D" w:rsidRDefault="0027467A" w:rsidP="00575EC5">
      <w:pPr>
        <w:shd w:val="clear" w:color="auto" w:fill="FFFFFF"/>
        <w:rPr>
          <w:rFonts w:ascii="Barlow" w:eastAsia="Times New Roman" w:hAnsi="Barlow" w:cs="Calibri"/>
          <w:color w:val="000000"/>
          <w:sz w:val="20"/>
          <w:szCs w:val="20"/>
        </w:rPr>
      </w:pPr>
      <w:r w:rsidRPr="00254F9D">
        <w:rPr>
          <w:rFonts w:ascii="Barlow" w:eastAsia="Times New Roman" w:hAnsi="Barlow" w:cs="Calibri"/>
          <w:color w:val="000000"/>
          <w:sz w:val="20"/>
          <w:szCs w:val="20"/>
        </w:rPr>
        <w:t>Yes. Your personal information is only used to determine your grant eligibility and the grant amount unless you as the applicant opt</w:t>
      </w:r>
      <w:r w:rsidR="00FA5CA2" w:rsidRPr="00254F9D">
        <w:rPr>
          <w:rFonts w:ascii="Barlow" w:eastAsia="Times New Roman" w:hAnsi="Barlow" w:cs="Calibri"/>
          <w:color w:val="000000"/>
          <w:sz w:val="20"/>
          <w:szCs w:val="20"/>
        </w:rPr>
        <w:t>-</w:t>
      </w:r>
      <w:r w:rsidRPr="00254F9D">
        <w:rPr>
          <w:rFonts w:ascii="Barlow" w:eastAsia="Times New Roman" w:hAnsi="Barlow" w:cs="Calibri"/>
          <w:color w:val="000000"/>
          <w:sz w:val="20"/>
          <w:szCs w:val="20"/>
        </w:rPr>
        <w:t xml:space="preserve">in to share additional details with the Fund's sponsoring organization under certain circumstances. Grant applications are independently and objectively reviewed by Emergency Assistance Foundation (EAF), the Fund's third-party administrator, and will be treated confidentially. However, non-identifying aggregated statistical information will be reported to the Fund's sponsoring organization on a periodic basis </w:t>
      </w:r>
      <w:proofErr w:type="gramStart"/>
      <w:r w:rsidRPr="00254F9D">
        <w:rPr>
          <w:rFonts w:ascii="Barlow" w:eastAsia="Times New Roman" w:hAnsi="Barlow" w:cs="Calibri"/>
          <w:color w:val="000000"/>
          <w:sz w:val="20"/>
          <w:szCs w:val="20"/>
        </w:rPr>
        <w:t>in an effort to</w:t>
      </w:r>
      <w:proofErr w:type="gramEnd"/>
      <w:r w:rsidRPr="00254F9D">
        <w:rPr>
          <w:rFonts w:ascii="Barlow" w:eastAsia="Times New Roman" w:hAnsi="Barlow" w:cs="Calibri"/>
          <w:color w:val="000000"/>
          <w:sz w:val="20"/>
          <w:szCs w:val="20"/>
        </w:rPr>
        <w:t xml:space="preserve"> improve the Fund.</w:t>
      </w:r>
    </w:p>
    <w:p w14:paraId="0C907E12" w14:textId="77777777" w:rsidR="0027467A" w:rsidRPr="00254F9D" w:rsidRDefault="0027467A" w:rsidP="00575EC5">
      <w:pPr>
        <w:shd w:val="clear" w:color="auto" w:fill="FFFFFF"/>
        <w:rPr>
          <w:rFonts w:ascii="Barlow" w:eastAsia="Times New Roman" w:hAnsi="Barlow" w:cs="Calibri"/>
          <w:color w:val="000000"/>
          <w:sz w:val="20"/>
          <w:szCs w:val="20"/>
        </w:rPr>
      </w:pPr>
    </w:p>
    <w:p w14:paraId="75B6C272" w14:textId="0853B578" w:rsidR="00112E7C" w:rsidRPr="00254F9D" w:rsidRDefault="003C448E" w:rsidP="00D53258">
      <w:pPr>
        <w:shd w:val="clear" w:color="auto" w:fill="FFFFFF"/>
        <w:spacing w:after="360"/>
        <w:jc w:val="both"/>
        <w:rPr>
          <w:rFonts w:ascii="Barlow" w:eastAsia="Times New Roman" w:hAnsi="Barlow" w:cs="Calibri"/>
          <w:color w:val="000000"/>
          <w:sz w:val="20"/>
          <w:szCs w:val="20"/>
        </w:rPr>
      </w:pPr>
      <w:r w:rsidRPr="00254F9D">
        <w:rPr>
          <w:rFonts w:ascii="Barlow SemiBold" w:eastAsia="Times New Roman" w:hAnsi="Barlow SemiBold" w:cs="Calibri"/>
          <w:color w:val="0C4875"/>
          <w:sz w:val="20"/>
          <w:szCs w:val="20"/>
        </w:rPr>
        <w:t>Visit eafresources.org for links to local resources, disaster preparedness education, financial learning tools, and more.</w:t>
      </w:r>
    </w:p>
    <w:sectPr w:rsidR="00112E7C" w:rsidRPr="00254F9D" w:rsidSect="001E7777">
      <w:headerReference w:type="default" r:id="rId13"/>
      <w:footerReference w:type="default" r:id="rId14"/>
      <w:pgSz w:w="12240" w:h="15840"/>
      <w:pgMar w:top="1440" w:right="1440"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8BF09" w14:textId="77777777" w:rsidR="00343B00" w:rsidRDefault="00343B00" w:rsidP="005842AB">
      <w:r>
        <w:separator/>
      </w:r>
    </w:p>
  </w:endnote>
  <w:endnote w:type="continuationSeparator" w:id="0">
    <w:p w14:paraId="4C5AED80" w14:textId="77777777" w:rsidR="00343B00" w:rsidRDefault="00343B00" w:rsidP="005842AB">
      <w:r>
        <w:continuationSeparator/>
      </w:r>
    </w:p>
  </w:endnote>
  <w:endnote w:type="continuationNotice" w:id="1">
    <w:p w14:paraId="1D4FC388" w14:textId="77777777" w:rsidR="00343B00" w:rsidRDefault="00343B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E26F069-E8E2-4BDE-823F-F845F066074D}"/>
    <w:embedBold r:id="rId2" w:fontKey="{ACF98994-3028-4078-AA99-9346D787D606}"/>
  </w:font>
  <w:font w:name="MinionPro-Regular">
    <w:altName w:val="Calibri"/>
    <w:charset w:val="4D"/>
    <w:family w:val="auto"/>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3" w:fontKey="{D6C129C4-FE52-476C-9160-CDA6B766297E}"/>
  </w:font>
  <w:font w:name="Barlow">
    <w:charset w:val="00"/>
    <w:family w:val="auto"/>
    <w:pitch w:val="variable"/>
    <w:sig w:usb0="20000007" w:usb1="00000000" w:usb2="00000000" w:usb3="00000000" w:csb0="00000193" w:csb1="00000000"/>
    <w:embedRegular r:id="rId4" w:fontKey="{F5CE354C-AE49-42FB-A067-1ADA96F0F30B}"/>
  </w:font>
  <w:font w:name="Barlow SemiBold">
    <w:charset w:val="00"/>
    <w:family w:val="auto"/>
    <w:pitch w:val="variable"/>
    <w:sig w:usb0="20000007" w:usb1="00000000" w:usb2="00000000" w:usb3="00000000" w:csb0="00000193" w:csb1="00000000"/>
    <w:embedRegular r:id="rId5" w:fontKey="{7522C548-571D-40FB-81A9-2D7A53FE7277}"/>
    <w:embedBold r:id="rId6" w:fontKey="{A4B075C1-135A-4F20-B2CB-306722823B9A}"/>
  </w:font>
  <w:font w:name="Montserrat">
    <w:charset w:val="00"/>
    <w:family w:val="auto"/>
    <w:pitch w:val="variable"/>
    <w:sig w:usb0="2000020F" w:usb1="00000003" w:usb2="00000000" w:usb3="00000000" w:csb0="00000197" w:csb1="00000000"/>
    <w:embedRegular r:id="rId7" w:fontKey="{B1450D73-A0BD-475A-9662-F44BDCCEBE90}"/>
  </w:font>
  <w:font w:name="Montserrat Medium">
    <w:charset w:val="00"/>
    <w:family w:val="auto"/>
    <w:pitch w:val="variable"/>
    <w:sig w:usb0="2000020F" w:usb1="00000003" w:usb2="00000000" w:usb3="00000000" w:csb0="00000197" w:csb1="00000000"/>
    <w:embedRegular r:id="rId8" w:fontKey="{83BC68F1-9B2C-4500-A274-81AD2027E785}"/>
  </w:font>
  <w:font w:name="Montserrat Light">
    <w:charset w:val="00"/>
    <w:family w:val="auto"/>
    <w:pitch w:val="variable"/>
    <w:sig w:usb0="2000020F" w:usb1="00000003" w:usb2="00000000" w:usb3="00000000" w:csb0="00000197" w:csb1="00000000"/>
    <w:embedRegular r:id="rId9" w:fontKey="{76F47F03-C225-4DEE-878C-13202EFC27EF}"/>
  </w:font>
  <w:font w:name="Barlow Light">
    <w:charset w:val="00"/>
    <w:family w:val="auto"/>
    <w:pitch w:val="variable"/>
    <w:sig w:usb0="20000007" w:usb1="00000000" w:usb2="00000000" w:usb3="00000000" w:csb0="00000193" w:csb1="00000000"/>
    <w:embedRegular r:id="rId10" w:fontKey="{E81F29AD-0D5B-4946-9DDC-0CD94D042093}"/>
  </w:font>
  <w:font w:name="Calibri Light">
    <w:panose1 w:val="020F0302020204030204"/>
    <w:charset w:val="00"/>
    <w:family w:val="swiss"/>
    <w:pitch w:val="variable"/>
    <w:sig w:usb0="E4002EFF" w:usb1="C200247B" w:usb2="00000009" w:usb3="00000000" w:csb0="000001FF" w:csb1="00000000"/>
    <w:embedRegular r:id="rId11" w:fontKey="{B8818162-ACF6-4748-941B-9F7B7745F6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1ABC" w14:textId="4B83F790" w:rsidR="00024EBC" w:rsidRDefault="004E65A8">
    <w:pPr>
      <w:pStyle w:val="Footer"/>
    </w:pPr>
    <w:r>
      <w:rPr>
        <w:rFonts w:ascii="Montserrat Medium" w:hAnsi="Montserrat Medium" w:cs="Montserrat Medium"/>
        <w:noProof/>
        <w:color w:val="0B4775"/>
        <w:spacing w:val="14"/>
        <w:sz w:val="20"/>
        <w:szCs w:val="20"/>
      </w:rPr>
      <w:drawing>
        <wp:anchor distT="0" distB="0" distL="114300" distR="114300" simplePos="0" relativeHeight="251658249" behindDoc="1" locked="0" layoutInCell="1" allowOverlap="1" wp14:anchorId="69D045CB" wp14:editId="1381B31C">
          <wp:simplePos x="0" y="0"/>
          <wp:positionH relativeFrom="column">
            <wp:posOffset>-98425</wp:posOffset>
          </wp:positionH>
          <wp:positionV relativeFrom="paragraph">
            <wp:posOffset>195127</wp:posOffset>
          </wp:positionV>
          <wp:extent cx="1306286" cy="547598"/>
          <wp:effectExtent l="0" t="0" r="0" b="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6286" cy="547598"/>
                  </a:xfrm>
                  <a:prstGeom prst="rect">
                    <a:avLst/>
                  </a:prstGeom>
                </pic:spPr>
              </pic:pic>
            </a:graphicData>
          </a:graphic>
          <wp14:sizeRelH relativeFrom="page">
            <wp14:pctWidth>0</wp14:pctWidth>
          </wp14:sizeRelH>
          <wp14:sizeRelV relativeFrom="page">
            <wp14:pctHeight>0</wp14:pctHeight>
          </wp14:sizeRelV>
        </wp:anchor>
      </w:drawing>
    </w:r>
    <w:r w:rsidR="001E7777">
      <w:rPr>
        <w:noProof/>
      </w:rPr>
      <mc:AlternateContent>
        <mc:Choice Requires="wps">
          <w:drawing>
            <wp:anchor distT="0" distB="0" distL="114300" distR="114300" simplePos="0" relativeHeight="251658244" behindDoc="0" locked="0" layoutInCell="1" allowOverlap="1" wp14:anchorId="5128D32B" wp14:editId="10AC1498">
              <wp:simplePos x="0" y="0"/>
              <wp:positionH relativeFrom="column">
                <wp:posOffset>-1811</wp:posOffset>
              </wp:positionH>
              <wp:positionV relativeFrom="page">
                <wp:posOffset>9147647</wp:posOffset>
              </wp:positionV>
              <wp:extent cx="5758004" cy="0"/>
              <wp:effectExtent l="0" t="12700" r="20955" b="12700"/>
              <wp:wrapNone/>
              <wp:docPr id="7" name="Straight Connector 7"/>
              <wp:cNvGraphicFramePr/>
              <a:graphic xmlns:a="http://schemas.openxmlformats.org/drawingml/2006/main">
                <a:graphicData uri="http://schemas.microsoft.com/office/word/2010/wordprocessingShape">
                  <wps:wsp>
                    <wps:cNvCnPr/>
                    <wps:spPr>
                      <a:xfrm>
                        <a:off x="0" y="0"/>
                        <a:ext cx="5758004" cy="0"/>
                      </a:xfrm>
                      <a:prstGeom prst="line">
                        <a:avLst/>
                      </a:prstGeom>
                      <a:ln w="19050">
                        <a:solidFill>
                          <a:srgbClr val="70BFE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7"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spid="_x0000_s1026" strokecolor="#70bfe6" strokeweight="1.5pt" from="-.15pt,720.3pt" to="453.25pt,720.3pt" w14:anchorId="15C50A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">
              <v:stroke joinstyle="miter"/>
              <w10:wrap anchory="page"/>
            </v:line>
          </w:pict>
        </mc:Fallback>
      </mc:AlternateContent>
    </w:r>
  </w:p>
  <w:p w14:paraId="78C784F9" w14:textId="24C72D18" w:rsidR="00E7407D" w:rsidRDefault="002F3DCD">
    <w:pPr>
      <w:pStyle w:val="Footer"/>
    </w:pPr>
    <w:r>
      <w:rPr>
        <w:rFonts w:ascii="Montserrat Medium" w:hAnsi="Montserrat Medium" w:cs="Montserrat Medium"/>
        <w:noProof/>
        <w:color w:val="0B4775"/>
        <w:spacing w:val="14"/>
        <w:sz w:val="20"/>
        <w:szCs w:val="20"/>
      </w:rPr>
      <mc:AlternateContent>
        <mc:Choice Requires="wps">
          <w:drawing>
            <wp:anchor distT="0" distB="0" distL="114300" distR="114300" simplePos="0" relativeHeight="251658243" behindDoc="0" locked="0" layoutInCell="1" allowOverlap="1" wp14:anchorId="69B55C21" wp14:editId="4556D81B">
              <wp:simplePos x="0" y="0"/>
              <wp:positionH relativeFrom="column">
                <wp:posOffset>2695121</wp:posOffset>
              </wp:positionH>
              <wp:positionV relativeFrom="paragraph">
                <wp:posOffset>43815</wp:posOffset>
              </wp:positionV>
              <wp:extent cx="2891155" cy="508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891155" cy="508000"/>
                      </a:xfrm>
                      <a:prstGeom prst="rect">
                        <a:avLst/>
                      </a:prstGeom>
                      <a:noFill/>
                      <a:ln w="6350">
                        <a:noFill/>
                      </a:ln>
                    </wps:spPr>
                    <wps:txbx>
                      <w:txbxContent>
                        <w:p w14:paraId="3FF95ECD" w14:textId="59AC959A" w:rsidR="001017B2" w:rsidRPr="002F3DCD" w:rsidRDefault="001017B2" w:rsidP="002F3DCD">
                          <w:pPr>
                            <w:pStyle w:val="BasicParagraph"/>
                            <w:suppressAutoHyphens/>
                            <w:jc w:val="right"/>
                            <w:rPr>
                              <w:rFonts w:ascii="Barlow Light" w:hAnsi="Barlow Light" w:cs="Barlow Light"/>
                              <w:color w:val="0B4775"/>
                              <w:sz w:val="20"/>
                              <w:szCs w:val="20"/>
                            </w:rPr>
                          </w:pPr>
                          <w:proofErr w:type="gramStart"/>
                          <w:r>
                            <w:rPr>
                              <w:rFonts w:ascii="Barlow" w:hAnsi="Barlow" w:cs="Barlow"/>
                              <w:color w:val="0B4775"/>
                              <w:sz w:val="20"/>
                              <w:szCs w:val="20"/>
                            </w:rPr>
                            <w:t>emergencyassistancefdn.org</w:t>
                          </w:r>
                          <w:r w:rsidRPr="001017B2">
                            <w:rPr>
                              <w:rFonts w:ascii="Barlow" w:hAnsi="Barlow" w:cs="Barlow"/>
                              <w:outline/>
                              <w:sz w:val="20"/>
                              <w:szCs w:val="20"/>
                              <w14:textOutline w14:w="9525" w14:cap="flat" w14:cmpd="sng" w14:algn="ctr">
                                <w14:solidFill>
                                  <w14:srgbClr w14:val="000000"/>
                                </w14:solidFill>
                                <w14:prstDash w14:val="solid"/>
                                <w14:round/>
                              </w14:textOutline>
                              <w14:textFill>
                                <w14:noFill/>
                              </w14:textFill>
                            </w:rPr>
                            <w:t xml:space="preserve"> </w:t>
                          </w:r>
                          <w:r w:rsidR="002F3DCD">
                            <w:rPr>
                              <w:rFonts w:ascii="Barlow" w:hAnsi="Barlow" w:cs="Barlow"/>
                              <w:outline/>
                              <w:sz w:val="20"/>
                              <w:szCs w:val="20"/>
                              <w14:textOutline w14:w="9525" w14:cap="flat" w14:cmpd="sng" w14:algn="ctr">
                                <w14:solidFill>
                                  <w14:srgbClr w14:val="000000"/>
                                </w14:solidFill>
                                <w14:prstDash w14:val="solid"/>
                                <w14:round/>
                              </w14:textOutline>
                              <w14:textFill>
                                <w14:noFill/>
                              </w14:textFill>
                            </w:rPr>
                            <w:t xml:space="preserve"> </w:t>
                          </w:r>
                          <w:r>
                            <w:rPr>
                              <w:rFonts w:ascii="Barlow" w:hAnsi="Barlow" w:cs="Barlow"/>
                              <w:color w:val="6FBEE6"/>
                              <w:sz w:val="20"/>
                              <w:szCs w:val="20"/>
                            </w:rPr>
                            <w:t>@</w:t>
                          </w:r>
                          <w:proofErr w:type="gramEnd"/>
                          <w:r>
                            <w:rPr>
                              <w:rFonts w:ascii="Barlow" w:hAnsi="Barlow" w:cs="Barlow"/>
                              <w:color w:val="6FBEE6"/>
                              <w:sz w:val="20"/>
                              <w:szCs w:val="20"/>
                            </w:rPr>
                            <w:t>e</w:t>
                          </w:r>
                          <w:r w:rsidR="00975915">
                            <w:rPr>
                              <w:rFonts w:ascii="Barlow" w:hAnsi="Barlow" w:cs="Barlow"/>
                              <w:color w:val="6FBEE6"/>
                              <w:sz w:val="20"/>
                              <w:szCs w:val="20"/>
                            </w:rPr>
                            <w:t>af</w:t>
                          </w:r>
                          <w:r>
                            <w:rPr>
                              <w:rFonts w:ascii="Barlow" w:hAnsi="Barlow" w:cs="Barlow"/>
                              <w:color w:val="6FBEE6"/>
                              <w:sz w:val="20"/>
                              <w:szCs w:val="20"/>
                            </w:rPr>
                            <w:t>erelief</w:t>
                          </w:r>
                          <w:r w:rsidR="00C3380E">
                            <w:rPr>
                              <w:rFonts w:ascii="Barlow" w:hAnsi="Barlow" w:cs="Barlow"/>
                              <w:color w:val="6FBEE6"/>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B55C21" id="_x0000_t202" coordsize="21600,21600" o:spt="202" path="m,l,21600r21600,l21600,xe">
              <v:stroke joinstyle="miter"/>
              <v:path gradientshapeok="t" o:connecttype="rect"/>
            </v:shapetype>
            <v:shape id="Text Box 6" o:spid="_x0000_s1031" type="#_x0000_t202" style="position:absolute;margin-left:212.2pt;margin-top:3.45pt;width:227.65pt;height:40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" filled="f" stroked="f" strokeweight=".5pt">
              <v:textbox>
                <w:txbxContent>
                  <w:p w14:paraId="3FF95ECD" w14:textId="59AC959A" w:rsidR="001017B2" w:rsidRPr="002F3DCD" w:rsidRDefault="001017B2" w:rsidP="002F3DCD">
                    <w:pPr>
                      <w:pStyle w:val="BasicParagraph"/>
                      <w:suppressAutoHyphens/>
                      <w:jc w:val="right"/>
                      <w:rPr>
                        <w:rFonts w:ascii="Barlow Light" w:hAnsi="Barlow Light" w:cs="Barlow Light"/>
                        <w:color w:val="0B4775"/>
                        <w:sz w:val="20"/>
                        <w:szCs w:val="20"/>
                      </w:rPr>
                    </w:pPr>
                    <w:proofErr w:type="gramStart"/>
                    <w:r>
                      <w:rPr>
                        <w:rFonts w:ascii="Barlow" w:hAnsi="Barlow" w:cs="Barlow"/>
                        <w:color w:val="0B4775"/>
                        <w:sz w:val="20"/>
                        <w:szCs w:val="20"/>
                      </w:rPr>
                      <w:t>emergencyassistancefdn.org</w:t>
                    </w:r>
                    <w:r w:rsidRPr="001017B2">
                      <w:rPr>
                        <w:rFonts w:ascii="Barlow" w:hAnsi="Barlow" w:cs="Barlow"/>
                        <w:outline/>
                        <w:sz w:val="20"/>
                        <w:szCs w:val="20"/>
                        <w14:textOutline w14:w="9525" w14:cap="flat" w14:cmpd="sng" w14:algn="ctr">
                          <w14:solidFill>
                            <w14:srgbClr w14:val="000000"/>
                          </w14:solidFill>
                          <w14:prstDash w14:val="solid"/>
                          <w14:round/>
                        </w14:textOutline>
                        <w14:textFill>
                          <w14:noFill/>
                        </w14:textFill>
                      </w:rPr>
                      <w:t xml:space="preserve"> </w:t>
                    </w:r>
                    <w:r w:rsidR="002F3DCD">
                      <w:rPr>
                        <w:rFonts w:ascii="Barlow" w:hAnsi="Barlow" w:cs="Barlow"/>
                        <w:outline/>
                        <w:sz w:val="20"/>
                        <w:szCs w:val="20"/>
                        <w14:textOutline w14:w="9525" w14:cap="flat" w14:cmpd="sng" w14:algn="ctr">
                          <w14:solidFill>
                            <w14:srgbClr w14:val="000000"/>
                          </w14:solidFill>
                          <w14:prstDash w14:val="solid"/>
                          <w14:round/>
                        </w14:textOutline>
                        <w14:textFill>
                          <w14:noFill/>
                        </w14:textFill>
                      </w:rPr>
                      <w:t xml:space="preserve"> </w:t>
                    </w:r>
                    <w:r>
                      <w:rPr>
                        <w:rFonts w:ascii="Barlow" w:hAnsi="Barlow" w:cs="Barlow"/>
                        <w:color w:val="6FBEE6"/>
                        <w:sz w:val="20"/>
                        <w:szCs w:val="20"/>
                      </w:rPr>
                      <w:t>@</w:t>
                    </w:r>
                    <w:proofErr w:type="gramEnd"/>
                    <w:r>
                      <w:rPr>
                        <w:rFonts w:ascii="Barlow" w:hAnsi="Barlow" w:cs="Barlow"/>
                        <w:color w:val="6FBEE6"/>
                        <w:sz w:val="20"/>
                        <w:szCs w:val="20"/>
                      </w:rPr>
                      <w:t>e</w:t>
                    </w:r>
                    <w:r w:rsidR="00975915">
                      <w:rPr>
                        <w:rFonts w:ascii="Barlow" w:hAnsi="Barlow" w:cs="Barlow"/>
                        <w:color w:val="6FBEE6"/>
                        <w:sz w:val="20"/>
                        <w:szCs w:val="20"/>
                      </w:rPr>
                      <w:t>af</w:t>
                    </w:r>
                    <w:r>
                      <w:rPr>
                        <w:rFonts w:ascii="Barlow" w:hAnsi="Barlow" w:cs="Barlow"/>
                        <w:color w:val="6FBEE6"/>
                        <w:sz w:val="20"/>
                        <w:szCs w:val="20"/>
                      </w:rPr>
                      <w:t>erelief</w:t>
                    </w:r>
                    <w:r w:rsidR="00C3380E">
                      <w:rPr>
                        <w:rFonts w:ascii="Barlow" w:hAnsi="Barlow" w:cs="Barlow"/>
                        <w:color w:val="6FBEE6"/>
                        <w:sz w:val="20"/>
                        <w:szCs w:val="20"/>
                      </w:rPr>
                      <w:t xml:space="preserve">       </w:t>
                    </w:r>
                  </w:p>
                </w:txbxContent>
              </v:textbox>
            </v:shape>
          </w:pict>
        </mc:Fallback>
      </mc:AlternateContent>
    </w:r>
    <w:r>
      <w:rPr>
        <w:rFonts w:ascii="Montserrat Medium" w:hAnsi="Montserrat Medium" w:cs="Montserrat Medium"/>
        <w:noProof/>
        <w:color w:val="0B4775"/>
        <w:spacing w:val="14"/>
        <w:sz w:val="20"/>
        <w:szCs w:val="20"/>
      </w:rPr>
      <w:drawing>
        <wp:anchor distT="0" distB="0" distL="114300" distR="114300" simplePos="0" relativeHeight="251658245" behindDoc="0" locked="0" layoutInCell="1" allowOverlap="1" wp14:anchorId="0AAFE99D" wp14:editId="6317C549">
          <wp:simplePos x="0" y="0"/>
          <wp:positionH relativeFrom="column">
            <wp:posOffset>5647690</wp:posOffset>
          </wp:positionH>
          <wp:positionV relativeFrom="paragraph">
            <wp:posOffset>107496</wp:posOffset>
          </wp:positionV>
          <wp:extent cx="129540" cy="130810"/>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540" cy="130810"/>
                  </a:xfrm>
                  <a:prstGeom prst="rect">
                    <a:avLst/>
                  </a:prstGeom>
                </pic:spPr>
              </pic:pic>
            </a:graphicData>
          </a:graphic>
          <wp14:sizeRelH relativeFrom="margin">
            <wp14:pctWidth>0</wp14:pctWidth>
          </wp14:sizeRelH>
          <wp14:sizeRelV relativeFrom="margin">
            <wp14:pctHeight>0</wp14:pctHeight>
          </wp14:sizeRelV>
        </wp:anchor>
      </w:drawing>
    </w:r>
    <w:r>
      <w:rPr>
        <w:rFonts w:ascii="Montserrat Medium" w:hAnsi="Montserrat Medium" w:cs="Montserrat Medium"/>
        <w:noProof/>
        <w:color w:val="0B4775"/>
        <w:spacing w:val="14"/>
        <w:sz w:val="20"/>
        <w:szCs w:val="20"/>
      </w:rPr>
      <w:drawing>
        <wp:anchor distT="0" distB="0" distL="114300" distR="114300" simplePos="0" relativeHeight="251658246" behindDoc="0" locked="0" layoutInCell="1" allowOverlap="1" wp14:anchorId="08A85C11" wp14:editId="0819C963">
          <wp:simplePos x="0" y="0"/>
          <wp:positionH relativeFrom="column">
            <wp:posOffset>5502910</wp:posOffset>
          </wp:positionH>
          <wp:positionV relativeFrom="paragraph">
            <wp:posOffset>101600</wp:posOffset>
          </wp:positionV>
          <wp:extent cx="141605" cy="141605"/>
          <wp:effectExtent l="0" t="0" r="0"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rawing&#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41605" cy="141605"/>
                  </a:xfrm>
                  <a:prstGeom prst="rect">
                    <a:avLst/>
                  </a:prstGeom>
                </pic:spPr>
              </pic:pic>
            </a:graphicData>
          </a:graphic>
          <wp14:sizeRelH relativeFrom="margin">
            <wp14:pctWidth>0</wp14:pctWidth>
          </wp14:sizeRelH>
          <wp14:sizeRelV relativeFrom="margin">
            <wp14:pctHeight>0</wp14:pctHeight>
          </wp14:sizeRelV>
        </wp:anchor>
      </w:drawing>
    </w:r>
  </w:p>
  <w:p w14:paraId="5C21C8BF" w14:textId="669E3822" w:rsidR="00E7407D" w:rsidRDefault="00E74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74FE2" w14:textId="77777777" w:rsidR="00343B00" w:rsidRDefault="00343B00" w:rsidP="005842AB">
      <w:r>
        <w:separator/>
      </w:r>
    </w:p>
  </w:footnote>
  <w:footnote w:type="continuationSeparator" w:id="0">
    <w:p w14:paraId="010C935E" w14:textId="77777777" w:rsidR="00343B00" w:rsidRDefault="00343B00" w:rsidP="005842AB">
      <w:r>
        <w:continuationSeparator/>
      </w:r>
    </w:p>
  </w:footnote>
  <w:footnote w:type="continuationNotice" w:id="1">
    <w:p w14:paraId="381BE4C7" w14:textId="77777777" w:rsidR="00343B00" w:rsidRDefault="00343B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105E7" w14:textId="7A0D489A" w:rsidR="005842AB" w:rsidRDefault="00112E7C">
    <w:pPr>
      <w:pStyle w:val="Header"/>
    </w:pPr>
    <w:r>
      <w:rPr>
        <w:noProof/>
      </w:rPr>
      <mc:AlternateContent>
        <mc:Choice Requires="wpg">
          <w:drawing>
            <wp:anchor distT="0" distB="0" distL="114300" distR="114300" simplePos="0" relativeHeight="251658247" behindDoc="0" locked="0" layoutInCell="1" allowOverlap="1" wp14:anchorId="6AA72EBC" wp14:editId="6649DC21">
              <wp:simplePos x="0" y="0"/>
              <wp:positionH relativeFrom="column">
                <wp:posOffset>4892040</wp:posOffset>
              </wp:positionH>
              <wp:positionV relativeFrom="paragraph">
                <wp:posOffset>-91440</wp:posOffset>
              </wp:positionV>
              <wp:extent cx="1116874" cy="367393"/>
              <wp:effectExtent l="0" t="0" r="1270" b="1270"/>
              <wp:wrapNone/>
              <wp:docPr id="13" name="Group 13"/>
              <wp:cNvGraphicFramePr/>
              <a:graphic xmlns:a="http://schemas.openxmlformats.org/drawingml/2006/main">
                <a:graphicData uri="http://schemas.microsoft.com/office/word/2010/wordprocessingGroup">
                  <wpg:wgp>
                    <wpg:cNvGrpSpPr/>
                    <wpg:grpSpPr>
                      <a:xfrm>
                        <a:off x="0" y="0"/>
                        <a:ext cx="1116874" cy="367393"/>
                        <a:chOff x="0" y="0"/>
                        <a:chExt cx="1116874" cy="367393"/>
                      </a:xfrm>
                    </wpg:grpSpPr>
                    <wps:wsp>
                      <wps:cNvPr id="5" name="Rectangle 5"/>
                      <wps:cNvSpPr/>
                      <wps:spPr>
                        <a:xfrm>
                          <a:off x="0" y="0"/>
                          <a:ext cx="1116874" cy="367393"/>
                        </a:xfrm>
                        <a:prstGeom prst="rect">
                          <a:avLst/>
                        </a:prstGeom>
                        <a:solidFill>
                          <a:srgbClr val="70BF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58783" y="0"/>
                          <a:ext cx="1005840" cy="367030"/>
                        </a:xfrm>
                        <a:prstGeom prst="rect">
                          <a:avLst/>
                        </a:prstGeom>
                        <a:noFill/>
                        <a:ln w="6350">
                          <a:noFill/>
                        </a:ln>
                      </wps:spPr>
                      <wps:txbx>
                        <w:txbxContent>
                          <w:p w14:paraId="71C4C08D" w14:textId="0F7E550F" w:rsidR="00EE42EB" w:rsidRPr="00EE42EB" w:rsidRDefault="00EE42EB" w:rsidP="00EE42EB">
                            <w:pPr>
                              <w:jc w:val="center"/>
                              <w:rPr>
                                <w:rFonts w:ascii="Montserrat" w:hAnsi="Montserrat"/>
                                <w:color w:val="FFFFFF" w:themeColor="background1"/>
                                <w:sz w:val="18"/>
                                <w:szCs w:val="18"/>
                              </w:rPr>
                            </w:pPr>
                            <w:r w:rsidRPr="00EE42EB">
                              <w:rPr>
                                <w:rFonts w:ascii="Montserrat" w:hAnsi="Montserrat"/>
                                <w:color w:val="FFFFFF" w:themeColor="background1"/>
                                <w:sz w:val="18"/>
                                <w:szCs w:val="18"/>
                              </w:rPr>
                              <w:t>INSERT FUND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A72EBC" id="Group 13" o:spid="_x0000_s1026" style="position:absolute;margin-left:385.2pt;margin-top:-7.2pt;width:87.95pt;height:28.95pt;z-index:251658247" coordsize="11168,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">
              <v:rect id="Rectangle 5" o:spid="_x0000_s1027" style="position:absolute;width:11168;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" fillcolor="#70bfe5" stroked="f" strokeweight="1pt"/>
              <v:shapetype id="_x0000_t202" coordsize="21600,21600" o:spt="202" path="m,l,21600r21600,l21600,xe">
                <v:stroke joinstyle="miter"/>
                <v:path gradientshapeok="t" o:connecttype="rect"/>
              </v:shapetype>
              <v:shape id="Text Box 9" o:spid="_x0000_s1028" type="#_x0000_t202" style="position:absolute;left:587;width:10059;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1C4C08D" w14:textId="0F7E550F" w:rsidR="00EE42EB" w:rsidRPr="00EE42EB" w:rsidRDefault="00EE42EB" w:rsidP="00EE42EB">
                      <w:pPr>
                        <w:jc w:val="center"/>
                        <w:rPr>
                          <w:rFonts w:ascii="Montserrat" w:hAnsi="Montserrat"/>
                          <w:color w:val="FFFFFF" w:themeColor="background1"/>
                          <w:sz w:val="18"/>
                          <w:szCs w:val="18"/>
                        </w:rPr>
                      </w:pPr>
                      <w:r w:rsidRPr="00EE42EB">
                        <w:rPr>
                          <w:rFonts w:ascii="Montserrat" w:hAnsi="Montserrat"/>
                          <w:color w:val="FFFFFF" w:themeColor="background1"/>
                          <w:sz w:val="18"/>
                          <w:szCs w:val="18"/>
                        </w:rPr>
                        <w:t>INSERT FUND LOGO HERE</w:t>
                      </w:r>
                    </w:p>
                  </w:txbxContent>
                </v:textbox>
              </v:shape>
            </v:group>
          </w:pict>
        </mc:Fallback>
      </mc:AlternateContent>
    </w:r>
    <w:r w:rsidR="00EE42EB">
      <w:rPr>
        <w:noProof/>
      </w:rPr>
      <mc:AlternateContent>
        <mc:Choice Requires="wps">
          <w:drawing>
            <wp:anchor distT="0" distB="0" distL="114300" distR="114300" simplePos="0" relativeHeight="251658248" behindDoc="0" locked="0" layoutInCell="1" allowOverlap="1" wp14:anchorId="74859165" wp14:editId="4728629A">
              <wp:simplePos x="0" y="0"/>
              <wp:positionH relativeFrom="column">
                <wp:posOffset>-97336</wp:posOffset>
              </wp:positionH>
              <wp:positionV relativeFrom="paragraph">
                <wp:posOffset>201930</wp:posOffset>
              </wp:positionV>
              <wp:extent cx="2638697" cy="24402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38697" cy="244022"/>
                      </a:xfrm>
                      <a:prstGeom prst="rect">
                        <a:avLst/>
                      </a:prstGeom>
                      <a:noFill/>
                      <a:ln w="6350">
                        <a:noFill/>
                      </a:ln>
                    </wps:spPr>
                    <wps:txbx>
                      <w:txbxContent>
                        <w:p w14:paraId="29929111" w14:textId="16721CCA" w:rsidR="00EE42EB" w:rsidRPr="004E65A8" w:rsidRDefault="00EE42EB">
                          <w:pPr>
                            <w:rPr>
                              <w:rFonts w:ascii="Montserrat Medium" w:hAnsi="Montserrat Medium"/>
                              <w:color w:val="0C4875"/>
                              <w:sz w:val="22"/>
                              <w:szCs w:val="22"/>
                            </w:rPr>
                          </w:pPr>
                          <w:r w:rsidRPr="004E65A8">
                            <w:rPr>
                              <w:rFonts w:ascii="Montserrat Medium" w:eastAsia="Times New Roman" w:hAnsi="Montserrat Medium" w:cs="Calibri"/>
                              <w:color w:val="0C4875"/>
                              <w:sz w:val="18"/>
                              <w:szCs w:val="18"/>
                            </w:rPr>
                            <w:t>IMMEDIATE RESPONSE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59165" id="Text Box 10" o:spid="_x0000_s1029" type="#_x0000_t202" style="position:absolute;margin-left:-7.65pt;margin-top:15.9pt;width:207.75pt;height:19.2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" filled="f" stroked="f" strokeweight=".5pt">
              <v:textbox>
                <w:txbxContent>
                  <w:p w14:paraId="29929111" w14:textId="16721CCA" w:rsidR="00EE42EB" w:rsidRPr="004E65A8" w:rsidRDefault="00EE42EB">
                    <w:pPr>
                      <w:rPr>
                        <w:rFonts w:ascii="Montserrat Medium" w:hAnsi="Montserrat Medium"/>
                        <w:color w:val="0C4875"/>
                        <w:sz w:val="22"/>
                        <w:szCs w:val="22"/>
                      </w:rPr>
                    </w:pPr>
                    <w:r w:rsidRPr="004E65A8">
                      <w:rPr>
                        <w:rFonts w:ascii="Montserrat Medium" w:eastAsia="Times New Roman" w:hAnsi="Montserrat Medium" w:cs="Calibri"/>
                        <w:color w:val="0C4875"/>
                        <w:sz w:val="18"/>
                        <w:szCs w:val="18"/>
                      </w:rPr>
                      <w:t>IMMEDIATE RESPONSE PROGRAM</w:t>
                    </w:r>
                  </w:p>
                </w:txbxContent>
              </v:textbox>
            </v:shape>
          </w:pict>
        </mc:Fallback>
      </mc:AlternateContent>
    </w:r>
    <w:r w:rsidR="00EE42EB">
      <w:rPr>
        <w:noProof/>
      </w:rPr>
      <w:drawing>
        <wp:anchor distT="0" distB="0" distL="114300" distR="114300" simplePos="0" relativeHeight="251658242" behindDoc="0" locked="0" layoutInCell="1" allowOverlap="1" wp14:anchorId="395F5666" wp14:editId="735B83CF">
          <wp:simplePos x="0" y="0"/>
          <wp:positionH relativeFrom="column">
            <wp:posOffset>4238625</wp:posOffset>
          </wp:positionH>
          <wp:positionV relativeFrom="paragraph">
            <wp:posOffset>-248285</wp:posOffset>
          </wp:positionV>
          <wp:extent cx="574675" cy="69469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
                    <a:extLst>
                      <a:ext uri="{28A0092B-C50C-407E-A947-70E740481C1C}">
                        <a14:useLocalDpi xmlns:a14="http://schemas.microsoft.com/office/drawing/2010/main" val="0"/>
                      </a:ext>
                    </a:extLst>
                  </a:blip>
                  <a:srcRect r="65259"/>
                  <a:stretch/>
                </pic:blipFill>
                <pic:spPr bwMode="auto">
                  <a:xfrm>
                    <a:off x="0" y="0"/>
                    <a:ext cx="574675" cy="694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2EB">
      <w:rPr>
        <w:noProof/>
      </w:rPr>
      <mc:AlternateContent>
        <mc:Choice Requires="wps">
          <w:drawing>
            <wp:anchor distT="0" distB="0" distL="114300" distR="114300" simplePos="0" relativeHeight="251658241" behindDoc="0" locked="0" layoutInCell="1" allowOverlap="1" wp14:anchorId="21EDBB02" wp14:editId="1F2820B7">
              <wp:simplePos x="0" y="0"/>
              <wp:positionH relativeFrom="column">
                <wp:posOffset>-97971</wp:posOffset>
              </wp:positionH>
              <wp:positionV relativeFrom="paragraph">
                <wp:posOffset>-32657</wp:posOffset>
              </wp:positionV>
              <wp:extent cx="4278085" cy="308610"/>
              <wp:effectExtent l="0" t="0" r="0" b="0"/>
              <wp:wrapNone/>
              <wp:docPr id="2" name="Text Box 2"/>
              <wp:cNvGraphicFramePr/>
              <a:graphic xmlns:a="http://schemas.openxmlformats.org/drawingml/2006/main">
                <a:graphicData uri="http://schemas.microsoft.com/office/word/2010/wordprocessingShape">
                  <wps:wsp>
                    <wps:cNvSpPr txBox="1"/>
                    <wps:spPr>
                      <a:xfrm>
                        <a:off x="0" y="0"/>
                        <a:ext cx="4278085" cy="308610"/>
                      </a:xfrm>
                      <a:prstGeom prst="rect">
                        <a:avLst/>
                      </a:prstGeom>
                      <a:noFill/>
                      <a:ln w="6350">
                        <a:noFill/>
                      </a:ln>
                    </wps:spPr>
                    <wps:txbx>
                      <w:txbxContent>
                        <w:p w14:paraId="6DD92F69" w14:textId="051B4656" w:rsidR="00E7407D" w:rsidRPr="001E7777" w:rsidRDefault="00EE42EB">
                          <w:pPr>
                            <w:rPr>
                              <w:rFonts w:ascii="Montserrat Light" w:hAnsi="Montserrat Light"/>
                              <w:color w:val="0C4875"/>
                              <w:sz w:val="26"/>
                              <w:szCs w:val="26"/>
                            </w:rPr>
                          </w:pPr>
                          <w:r w:rsidRPr="005F326B">
                            <w:rPr>
                              <w:rFonts w:ascii="Montserrat Light" w:hAnsi="Montserrat Light"/>
                              <w:color w:val="0C4875"/>
                              <w:sz w:val="26"/>
                              <w:szCs w:val="26"/>
                              <w:highlight w:val="yellow"/>
                            </w:rPr>
                            <w:t>FUND NAME</w:t>
                          </w:r>
                          <w:r w:rsidR="00E7407D" w:rsidRPr="001E7777">
                            <w:rPr>
                              <w:rFonts w:ascii="Montserrat Light" w:hAnsi="Montserrat Light"/>
                              <w:color w:val="0C4875"/>
                              <w:sz w:val="26"/>
                              <w:szCs w:val="26"/>
                            </w:rPr>
                            <w:t xml:space="preserve"> </w:t>
                          </w:r>
                          <w:r>
                            <w:rPr>
                              <w:rFonts w:ascii="Montserrat Medium" w:hAnsi="Montserrat Medium"/>
                              <w:color w:val="0C4875"/>
                              <w:sz w:val="26"/>
                              <w:szCs w:val="26"/>
                            </w:rPr>
                            <w:t>APPLICANT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DBB02" id="Text Box 2" o:spid="_x0000_s1030" type="#_x0000_t202" style="position:absolute;margin-left:-7.7pt;margin-top:-2.55pt;width:336.85pt;height:2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X51HA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" filled="f" stroked="f" strokeweight=".5pt">
              <v:textbox>
                <w:txbxContent>
                  <w:p w14:paraId="6DD92F69" w14:textId="051B4656" w:rsidR="00E7407D" w:rsidRPr="001E7777" w:rsidRDefault="00EE42EB">
                    <w:pPr>
                      <w:rPr>
                        <w:rFonts w:ascii="Montserrat Light" w:hAnsi="Montserrat Light"/>
                        <w:color w:val="0C4875"/>
                        <w:sz w:val="26"/>
                        <w:szCs w:val="26"/>
                      </w:rPr>
                    </w:pPr>
                    <w:r w:rsidRPr="005F326B">
                      <w:rPr>
                        <w:rFonts w:ascii="Montserrat Light" w:hAnsi="Montserrat Light"/>
                        <w:color w:val="0C4875"/>
                        <w:sz w:val="26"/>
                        <w:szCs w:val="26"/>
                        <w:highlight w:val="yellow"/>
                      </w:rPr>
                      <w:t>FUND NAME</w:t>
                    </w:r>
                    <w:r w:rsidR="00E7407D" w:rsidRPr="001E7777">
                      <w:rPr>
                        <w:rFonts w:ascii="Montserrat Light" w:hAnsi="Montserrat Light"/>
                        <w:color w:val="0C4875"/>
                        <w:sz w:val="26"/>
                        <w:szCs w:val="26"/>
                      </w:rPr>
                      <w:t xml:space="preserve"> </w:t>
                    </w:r>
                    <w:r>
                      <w:rPr>
                        <w:rFonts w:ascii="Montserrat Medium" w:hAnsi="Montserrat Medium"/>
                        <w:color w:val="0C4875"/>
                        <w:sz w:val="26"/>
                        <w:szCs w:val="26"/>
                      </w:rPr>
                      <w:t>APPLICANT FAQS</w:t>
                    </w:r>
                  </w:p>
                </w:txbxContent>
              </v:textbox>
            </v:shape>
          </w:pict>
        </mc:Fallback>
      </mc:AlternateContent>
    </w:r>
    <w:r w:rsidR="001E7777">
      <w:rPr>
        <w:noProof/>
      </w:rPr>
      <mc:AlternateContent>
        <mc:Choice Requires="wps">
          <w:drawing>
            <wp:anchor distT="0" distB="0" distL="114300" distR="114300" simplePos="0" relativeHeight="251658240" behindDoc="0" locked="0" layoutInCell="1" allowOverlap="1" wp14:anchorId="6D25773F" wp14:editId="617BC580">
              <wp:simplePos x="0" y="0"/>
              <wp:positionH relativeFrom="column">
                <wp:posOffset>-1122574</wp:posOffset>
              </wp:positionH>
              <wp:positionV relativeFrom="paragraph">
                <wp:posOffset>-502285</wp:posOffset>
              </wp:positionV>
              <wp:extent cx="706171" cy="10125546"/>
              <wp:effectExtent l="0" t="0" r="5080" b="0"/>
              <wp:wrapNone/>
              <wp:docPr id="1" name="Rectangle 1"/>
              <wp:cNvGraphicFramePr/>
              <a:graphic xmlns:a="http://schemas.openxmlformats.org/drawingml/2006/main">
                <a:graphicData uri="http://schemas.microsoft.com/office/word/2010/wordprocessingShape">
                  <wps:wsp>
                    <wps:cNvSpPr/>
                    <wps:spPr>
                      <a:xfrm>
                        <a:off x="0" y="0"/>
                        <a:ext cx="706171" cy="10125546"/>
                      </a:xfrm>
                      <a:prstGeom prst="rect">
                        <a:avLst/>
                      </a:prstGeom>
                      <a:solidFill>
                        <a:srgbClr val="0C48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88.4pt;margin-top:-39.55pt;width:55.6pt;height:79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c4875" stroked="f" strokeweight="1pt" w14:anchorId="091486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47E843"/>
    <w:multiLevelType w:val="hybridMultilevel"/>
    <w:tmpl w:val="549EAF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4E8044"/>
    <w:multiLevelType w:val="hybridMultilevel"/>
    <w:tmpl w:val="9FD377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6CF7D84"/>
    <w:multiLevelType w:val="hybridMultilevel"/>
    <w:tmpl w:val="1A9018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9A2A1E"/>
    <w:multiLevelType w:val="hybridMultilevel"/>
    <w:tmpl w:val="7B68A7D4"/>
    <w:lvl w:ilvl="0" w:tplc="04090001">
      <w:start w:val="1"/>
      <w:numFmt w:val="bullet"/>
      <w:lvlText w:val=""/>
      <w:lvlJc w:val="left"/>
      <w:pPr>
        <w:ind w:left="720" w:hanging="360"/>
      </w:pPr>
      <w:rPr>
        <w:rFonts w:ascii="Symbol" w:hAnsi="Symbol" w:hint="default"/>
      </w:rPr>
    </w:lvl>
    <w:lvl w:ilvl="1" w:tplc="4666143E">
      <w:start w:val="1"/>
      <w:numFmt w:val="bullet"/>
      <w:lvlText w:val="o"/>
      <w:lvlJc w:val="left"/>
      <w:pPr>
        <w:ind w:left="1440" w:hanging="360"/>
      </w:pPr>
      <w:rPr>
        <w:rFonts w:ascii="Courier New" w:hAnsi="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73C1E"/>
    <w:multiLevelType w:val="hybridMultilevel"/>
    <w:tmpl w:val="09C0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7D46F4"/>
    <w:multiLevelType w:val="hybridMultilevel"/>
    <w:tmpl w:val="D0782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5F7EE1"/>
    <w:multiLevelType w:val="hybridMultilevel"/>
    <w:tmpl w:val="9C167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BD8DF5"/>
    <w:multiLevelType w:val="hybridMultilevel"/>
    <w:tmpl w:val="2D0582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2AF1052"/>
    <w:multiLevelType w:val="hybridMultilevel"/>
    <w:tmpl w:val="915AC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A149B1"/>
    <w:multiLevelType w:val="hybridMultilevel"/>
    <w:tmpl w:val="15B66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038146"/>
    <w:multiLevelType w:val="hybridMultilevel"/>
    <w:tmpl w:val="A98E1E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C8C5512"/>
    <w:multiLevelType w:val="multilevel"/>
    <w:tmpl w:val="ADEC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581341"/>
    <w:multiLevelType w:val="hybridMultilevel"/>
    <w:tmpl w:val="C2B64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357DAE"/>
    <w:multiLevelType w:val="hybridMultilevel"/>
    <w:tmpl w:val="895AD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9439404">
    <w:abstractNumId w:val="11"/>
  </w:num>
  <w:num w:numId="2" w16cid:durableId="393429541">
    <w:abstractNumId w:val="8"/>
  </w:num>
  <w:num w:numId="3" w16cid:durableId="273637897">
    <w:abstractNumId w:val="1"/>
  </w:num>
  <w:num w:numId="4" w16cid:durableId="1002122711">
    <w:abstractNumId w:val="6"/>
  </w:num>
  <w:num w:numId="5" w16cid:durableId="710957296">
    <w:abstractNumId w:val="9"/>
  </w:num>
  <w:num w:numId="6" w16cid:durableId="985162763">
    <w:abstractNumId w:val="4"/>
  </w:num>
  <w:num w:numId="7" w16cid:durableId="129400487">
    <w:abstractNumId w:val="13"/>
  </w:num>
  <w:num w:numId="8" w16cid:durableId="996424878">
    <w:abstractNumId w:val="5"/>
  </w:num>
  <w:num w:numId="9" w16cid:durableId="2125151177">
    <w:abstractNumId w:val="2"/>
  </w:num>
  <w:num w:numId="10" w16cid:durableId="896088718">
    <w:abstractNumId w:val="3"/>
  </w:num>
  <w:num w:numId="11" w16cid:durableId="337586319">
    <w:abstractNumId w:val="10"/>
  </w:num>
  <w:num w:numId="12" w16cid:durableId="1003512904">
    <w:abstractNumId w:val="0"/>
  </w:num>
  <w:num w:numId="13" w16cid:durableId="1850369625">
    <w:abstractNumId w:val="7"/>
  </w:num>
  <w:num w:numId="14" w16cid:durableId="11334062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2AB"/>
    <w:rsid w:val="00002FB7"/>
    <w:rsid w:val="00024EBC"/>
    <w:rsid w:val="00040147"/>
    <w:rsid w:val="00041766"/>
    <w:rsid w:val="000C23AC"/>
    <w:rsid w:val="000D5567"/>
    <w:rsid w:val="001017B2"/>
    <w:rsid w:val="001062AC"/>
    <w:rsid w:val="00112E7C"/>
    <w:rsid w:val="001655BB"/>
    <w:rsid w:val="001E7777"/>
    <w:rsid w:val="00234E81"/>
    <w:rsid w:val="00254F9D"/>
    <w:rsid w:val="00257032"/>
    <w:rsid w:val="0027467A"/>
    <w:rsid w:val="002A05D8"/>
    <w:rsid w:val="002C5520"/>
    <w:rsid w:val="002E537C"/>
    <w:rsid w:val="002F3DCD"/>
    <w:rsid w:val="00343B00"/>
    <w:rsid w:val="003534B6"/>
    <w:rsid w:val="00354938"/>
    <w:rsid w:val="0036382B"/>
    <w:rsid w:val="00371353"/>
    <w:rsid w:val="00391EF2"/>
    <w:rsid w:val="0039768D"/>
    <w:rsid w:val="003C0689"/>
    <w:rsid w:val="003C448E"/>
    <w:rsid w:val="003D6BD3"/>
    <w:rsid w:val="003F2EA7"/>
    <w:rsid w:val="003F4DAA"/>
    <w:rsid w:val="00460BE7"/>
    <w:rsid w:val="00492193"/>
    <w:rsid w:val="004A042A"/>
    <w:rsid w:val="004B22BB"/>
    <w:rsid w:val="004C3899"/>
    <w:rsid w:val="004E65A8"/>
    <w:rsid w:val="004F3754"/>
    <w:rsid w:val="00560FBF"/>
    <w:rsid w:val="00563659"/>
    <w:rsid w:val="00575EC5"/>
    <w:rsid w:val="005842AB"/>
    <w:rsid w:val="005C67AF"/>
    <w:rsid w:val="005D70EA"/>
    <w:rsid w:val="005F1719"/>
    <w:rsid w:val="005F326B"/>
    <w:rsid w:val="006E2367"/>
    <w:rsid w:val="00700CAE"/>
    <w:rsid w:val="007372B6"/>
    <w:rsid w:val="00747B75"/>
    <w:rsid w:val="007B5D1D"/>
    <w:rsid w:val="007E59FB"/>
    <w:rsid w:val="007E6943"/>
    <w:rsid w:val="00813FE5"/>
    <w:rsid w:val="0082586F"/>
    <w:rsid w:val="0085617E"/>
    <w:rsid w:val="008B54A5"/>
    <w:rsid w:val="0094065E"/>
    <w:rsid w:val="00975915"/>
    <w:rsid w:val="00A07009"/>
    <w:rsid w:val="00A13800"/>
    <w:rsid w:val="00A23E43"/>
    <w:rsid w:val="00A27296"/>
    <w:rsid w:val="00A46A62"/>
    <w:rsid w:val="00A70BB4"/>
    <w:rsid w:val="00A72EC3"/>
    <w:rsid w:val="00B0169B"/>
    <w:rsid w:val="00B02704"/>
    <w:rsid w:val="00B10522"/>
    <w:rsid w:val="00B734B1"/>
    <w:rsid w:val="00B805B5"/>
    <w:rsid w:val="00B8452B"/>
    <w:rsid w:val="00BE5FE0"/>
    <w:rsid w:val="00BF24D6"/>
    <w:rsid w:val="00BF58CF"/>
    <w:rsid w:val="00BF6DA2"/>
    <w:rsid w:val="00BF71C6"/>
    <w:rsid w:val="00C066D0"/>
    <w:rsid w:val="00C143D5"/>
    <w:rsid w:val="00C3380E"/>
    <w:rsid w:val="00C36311"/>
    <w:rsid w:val="00C4691A"/>
    <w:rsid w:val="00C80EA3"/>
    <w:rsid w:val="00C9663D"/>
    <w:rsid w:val="00CD133D"/>
    <w:rsid w:val="00D25122"/>
    <w:rsid w:val="00D2720D"/>
    <w:rsid w:val="00D472FE"/>
    <w:rsid w:val="00D53258"/>
    <w:rsid w:val="00D62017"/>
    <w:rsid w:val="00D8384C"/>
    <w:rsid w:val="00D8392F"/>
    <w:rsid w:val="00E067E1"/>
    <w:rsid w:val="00E7407D"/>
    <w:rsid w:val="00EA50AC"/>
    <w:rsid w:val="00EE421B"/>
    <w:rsid w:val="00EE42EB"/>
    <w:rsid w:val="00F15DF2"/>
    <w:rsid w:val="00F440E7"/>
    <w:rsid w:val="00F87F54"/>
    <w:rsid w:val="00FA5CA2"/>
    <w:rsid w:val="07FE2260"/>
    <w:rsid w:val="1873A495"/>
    <w:rsid w:val="1B48A19F"/>
    <w:rsid w:val="1C7BB984"/>
    <w:rsid w:val="2536C65D"/>
    <w:rsid w:val="2A7372C2"/>
    <w:rsid w:val="3150DF1D"/>
    <w:rsid w:val="3C998C4F"/>
    <w:rsid w:val="3FBDDDE3"/>
    <w:rsid w:val="59B7AA9E"/>
    <w:rsid w:val="6E6AE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F43D3"/>
  <w15:chartTrackingRefBased/>
  <w15:docId w15:val="{0043B74F-26E9-CF49-A7EB-5F3C0EB6D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42AB"/>
  </w:style>
  <w:style w:type="paragraph" w:styleId="Header">
    <w:name w:val="header"/>
    <w:basedOn w:val="Normal"/>
    <w:link w:val="HeaderChar"/>
    <w:uiPriority w:val="99"/>
    <w:unhideWhenUsed/>
    <w:rsid w:val="005842AB"/>
    <w:pPr>
      <w:tabs>
        <w:tab w:val="center" w:pos="4680"/>
        <w:tab w:val="right" w:pos="9360"/>
      </w:tabs>
    </w:pPr>
  </w:style>
  <w:style w:type="character" w:customStyle="1" w:styleId="HeaderChar">
    <w:name w:val="Header Char"/>
    <w:basedOn w:val="DefaultParagraphFont"/>
    <w:link w:val="Header"/>
    <w:uiPriority w:val="99"/>
    <w:rsid w:val="005842AB"/>
  </w:style>
  <w:style w:type="paragraph" w:styleId="Footer">
    <w:name w:val="footer"/>
    <w:basedOn w:val="Normal"/>
    <w:link w:val="FooterChar"/>
    <w:uiPriority w:val="99"/>
    <w:unhideWhenUsed/>
    <w:rsid w:val="005842AB"/>
    <w:pPr>
      <w:tabs>
        <w:tab w:val="center" w:pos="4680"/>
        <w:tab w:val="right" w:pos="9360"/>
      </w:tabs>
    </w:pPr>
  </w:style>
  <w:style w:type="character" w:customStyle="1" w:styleId="FooterChar">
    <w:name w:val="Footer Char"/>
    <w:basedOn w:val="DefaultParagraphFont"/>
    <w:link w:val="Footer"/>
    <w:uiPriority w:val="99"/>
    <w:rsid w:val="005842AB"/>
  </w:style>
  <w:style w:type="paragraph" w:customStyle="1" w:styleId="BasicParagraph">
    <w:name w:val="[Basic Paragraph]"/>
    <w:basedOn w:val="Normal"/>
    <w:uiPriority w:val="99"/>
    <w:rsid w:val="001017B2"/>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D53258"/>
    <w:pPr>
      <w:ind w:left="720"/>
      <w:contextualSpacing/>
    </w:pPr>
  </w:style>
  <w:style w:type="paragraph" w:customStyle="1" w:styleId="Default">
    <w:name w:val="Default"/>
    <w:rsid w:val="00112E7C"/>
    <w:pPr>
      <w:autoSpaceDE w:val="0"/>
      <w:autoSpaceDN w:val="0"/>
      <w:adjustRightInd w:val="0"/>
    </w:pPr>
    <w:rPr>
      <w:rFonts w:ascii="Century Gothic" w:hAnsi="Century Gothic" w:cs="Century Gothic"/>
      <w:color w:val="000000"/>
    </w:rPr>
  </w:style>
  <w:style w:type="character" w:styleId="Hyperlink">
    <w:name w:val="Hyperlink"/>
    <w:basedOn w:val="DefaultParagraphFont"/>
    <w:uiPriority w:val="99"/>
    <w:unhideWhenUsed/>
    <w:rsid w:val="00813FE5"/>
    <w:rPr>
      <w:color w:val="0563C1" w:themeColor="hyperlink"/>
      <w:u w:val="single"/>
    </w:rPr>
  </w:style>
  <w:style w:type="character" w:styleId="UnresolvedMention">
    <w:name w:val="Unresolved Mention"/>
    <w:basedOn w:val="DefaultParagraphFont"/>
    <w:uiPriority w:val="99"/>
    <w:unhideWhenUsed/>
    <w:rsid w:val="00813FE5"/>
    <w:rPr>
      <w:color w:val="605E5C"/>
      <w:shd w:val="clear" w:color="auto" w:fill="E1DFDD"/>
    </w:rPr>
  </w:style>
  <w:style w:type="character" w:customStyle="1" w:styleId="normaltextrun">
    <w:name w:val="normaltextrun"/>
    <w:basedOn w:val="DefaultParagraphFont"/>
    <w:rsid w:val="00B805B5"/>
  </w:style>
  <w:style w:type="character" w:customStyle="1" w:styleId="eop">
    <w:name w:val="eop"/>
    <w:basedOn w:val="DefaultParagraphFont"/>
    <w:rsid w:val="00B805B5"/>
  </w:style>
  <w:style w:type="character" w:styleId="CommentReference">
    <w:name w:val="annotation reference"/>
    <w:basedOn w:val="DefaultParagraphFont"/>
    <w:uiPriority w:val="99"/>
    <w:semiHidden/>
    <w:unhideWhenUsed/>
    <w:rsid w:val="003F2EA7"/>
    <w:rPr>
      <w:sz w:val="16"/>
      <w:szCs w:val="16"/>
    </w:rPr>
  </w:style>
  <w:style w:type="paragraph" w:styleId="CommentText">
    <w:name w:val="annotation text"/>
    <w:basedOn w:val="Normal"/>
    <w:link w:val="CommentTextChar"/>
    <w:uiPriority w:val="99"/>
    <w:semiHidden/>
    <w:unhideWhenUsed/>
    <w:rsid w:val="003F2EA7"/>
    <w:rPr>
      <w:sz w:val="20"/>
      <w:szCs w:val="20"/>
    </w:rPr>
  </w:style>
  <w:style w:type="character" w:customStyle="1" w:styleId="CommentTextChar">
    <w:name w:val="Comment Text Char"/>
    <w:basedOn w:val="DefaultParagraphFont"/>
    <w:link w:val="CommentText"/>
    <w:uiPriority w:val="99"/>
    <w:semiHidden/>
    <w:rsid w:val="003F2EA7"/>
    <w:rPr>
      <w:sz w:val="20"/>
      <w:szCs w:val="20"/>
    </w:rPr>
  </w:style>
  <w:style w:type="paragraph" w:styleId="CommentSubject">
    <w:name w:val="annotation subject"/>
    <w:basedOn w:val="CommentText"/>
    <w:next w:val="CommentText"/>
    <w:link w:val="CommentSubjectChar"/>
    <w:uiPriority w:val="99"/>
    <w:semiHidden/>
    <w:unhideWhenUsed/>
    <w:rsid w:val="003F2EA7"/>
    <w:rPr>
      <w:b/>
      <w:bCs/>
    </w:rPr>
  </w:style>
  <w:style w:type="character" w:customStyle="1" w:styleId="CommentSubjectChar">
    <w:name w:val="Comment Subject Char"/>
    <w:basedOn w:val="CommentTextChar"/>
    <w:link w:val="CommentSubject"/>
    <w:uiPriority w:val="99"/>
    <w:semiHidden/>
    <w:rsid w:val="003F2EA7"/>
    <w:rPr>
      <w:b/>
      <w:bCs/>
      <w:sz w:val="20"/>
      <w:szCs w:val="20"/>
    </w:rPr>
  </w:style>
  <w:style w:type="character" w:styleId="Mention">
    <w:name w:val="Mention"/>
    <w:basedOn w:val="DefaultParagraphFont"/>
    <w:uiPriority w:val="99"/>
    <w:unhideWhenUsed/>
    <w:rsid w:val="00A70BB4"/>
    <w:rPr>
      <w:color w:val="2B579A"/>
      <w:shd w:val="clear" w:color="auto" w:fill="E1DFDD"/>
    </w:rPr>
  </w:style>
  <w:style w:type="paragraph" w:styleId="Revision">
    <w:name w:val="Revision"/>
    <w:hidden/>
    <w:uiPriority w:val="99"/>
    <w:semiHidden/>
    <w:rsid w:val="00D83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84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mergencyassistancefdn.org/appresourcedocs/" TargetMode="External"/><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aftools.com/home/irpstart"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22A8A2B3-0776-4A32-800A-B8679A9FC8EF}">
    <t:Anchor>
      <t:Comment id="638915820"/>
    </t:Anchor>
    <t:History>
      <t:Event id="{8315CB3D-FE9F-43A9-99B3-46704DEE0AD3}" time="2022-04-29T17:22:32.295Z">
        <t:Attribution userId="S::lori@emergencyassistancefdn.org::481503fd-cc5a-4218-9d6a-ed2a99091703" userProvider="AD" userName="Lori Rogers"/>
        <t:Anchor>
          <t:Comment id="117552767"/>
        </t:Anchor>
        <t:Create/>
      </t:Event>
      <t:Event id="{274A67C8-D7B4-404C-A180-37B259A407F1}" time="2022-04-29T17:22:32.295Z">
        <t:Attribution userId="S::lori@emergencyassistancefdn.org::481503fd-cc5a-4218-9d6a-ed2a99091703" userProvider="AD" userName="Lori Rogers"/>
        <t:Anchor>
          <t:Comment id="117552767"/>
        </t:Anchor>
        <t:Assign userId="S::Lydia@emergencyassistancefdn.org::9bf9cc14-0480-4b9a-847a-c68dda7816eb" userProvider="AD" userName="Lydia Cady"/>
      </t:Event>
      <t:Event id="{916F79C4-9ACA-4B5E-BA67-388E6C021DD9}" time="2022-04-29T17:22:32.295Z">
        <t:Attribution userId="S::lori@emergencyassistancefdn.org::481503fd-cc5a-4218-9d6a-ed2a99091703" userProvider="AD" userName="Lori Rogers"/>
        <t:Anchor>
          <t:Comment id="117552767"/>
        </t:Anchor>
        <t:SetTitle title="@Michelle Naggar Reichenbach @Lydia Cady I would suggest phrasing as qualified disaster and not explain the differences between US or Non US in this instanc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9050">
          <a:solidFill>
            <a:srgbClr val="70BFE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120AC3A82A3E94C969EA512BAAE9113" ma:contentTypeVersion="10" ma:contentTypeDescription="Create a new document." ma:contentTypeScope="" ma:versionID="4670da6957c8c161820cf9511a555c89">
  <xsd:schema xmlns:xsd="http://www.w3.org/2001/XMLSchema" xmlns:xs="http://www.w3.org/2001/XMLSchema" xmlns:p="http://schemas.microsoft.com/office/2006/metadata/properties" xmlns:ns2="ae5ee131-f990-4fb9-bc7b-d2fb0d9e2016" targetNamespace="http://schemas.microsoft.com/office/2006/metadata/properties" ma:root="true" ma:fieldsID="32833323d5520abe3d4970cfe8b71dff" ns2:_="">
    <xsd:import namespace="ae5ee131-f990-4fb9-bc7b-d2fb0d9e20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ee131-f990-4fb9-bc7b-d2fb0d9e20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5405EB-F40E-4ADD-9FF3-DA9245D14E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5A46B6-31FC-3E41-9F09-91E1EAF28144}">
  <ds:schemaRefs>
    <ds:schemaRef ds:uri="http://schemas.openxmlformats.org/officeDocument/2006/bibliography"/>
  </ds:schemaRefs>
</ds:datastoreItem>
</file>

<file path=customXml/itemProps3.xml><?xml version="1.0" encoding="utf-8"?>
<ds:datastoreItem xmlns:ds="http://schemas.openxmlformats.org/officeDocument/2006/customXml" ds:itemID="{0696F435-0BFB-4246-96FD-6C10240D7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ee131-f990-4fb9-bc7b-d2fb0d9e20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0376BB-34DC-45EE-A66D-F8BC4FEFBC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565</Words>
  <Characters>3225</Characters>
  <Application>Microsoft Office Word</Application>
  <DocSecurity>0</DocSecurity>
  <Lines>26</Lines>
  <Paragraphs>7</Paragraphs>
  <ScaleCrop>false</ScaleCrop>
  <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Trocola-Barone</dc:creator>
  <cp:keywords/>
  <dc:description/>
  <cp:lastModifiedBy>Lydia Cady</cp:lastModifiedBy>
  <cp:revision>63</cp:revision>
  <dcterms:created xsi:type="dcterms:W3CDTF">2020-10-23T20:31:00Z</dcterms:created>
  <dcterms:modified xsi:type="dcterms:W3CDTF">2023-08-30T20:11:00Z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0x0101004120AC3A82A3E94C969EA512BAAE9113</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Order">
    <vt:r8>2966900</vt:r8>
  </property>
  <property fmtid="{D5CDD505-2E9C-101B-9397-08002B2CF9AE}" pid="8" name="_ExtendedDescription">
    <vt:lpwstr/>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ies>
</file>